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07087" w14:textId="0ACB459C" w:rsidR="00870E22" w:rsidRDefault="00870E22" w:rsidP="006D147E">
      <w:pPr>
        <w:shd w:val="clear" w:color="auto" w:fill="E5DFEC" w:themeFill="accent4" w:themeFillTint="33"/>
        <w:spacing w:after="0"/>
        <w:rPr>
          <w:color w:val="000000" w:themeColor="text1"/>
        </w:rPr>
      </w:pPr>
      <w:r w:rsidRPr="004927CE">
        <w:rPr>
          <w:rFonts w:ascii="Sylfaen" w:hAnsi="Sylfaen"/>
          <w:b/>
          <w:noProof/>
          <w:sz w:val="20"/>
          <w:szCs w:val="20"/>
        </w:rPr>
        <w:drawing>
          <wp:inline distT="0" distB="0" distL="0" distR="0" wp14:anchorId="333A1856" wp14:editId="06FD9030">
            <wp:extent cx="6421755" cy="58858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755" cy="588589"/>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70E22" w14:paraId="4EA8EEF8" w14:textId="77777777" w:rsidTr="00870E22">
        <w:trPr>
          <w:jc w:val="center"/>
        </w:trPr>
        <w:tc>
          <w:tcPr>
            <w:tcW w:w="8055" w:type="dxa"/>
            <w:tcBorders>
              <w:top w:val="single" w:sz="4" w:space="0" w:color="auto"/>
              <w:left w:val="single" w:sz="4" w:space="0" w:color="auto"/>
              <w:bottom w:val="single" w:sz="4" w:space="0" w:color="auto"/>
              <w:right w:val="single" w:sz="4" w:space="0" w:color="auto"/>
            </w:tcBorders>
          </w:tcPr>
          <w:p w14:paraId="19CACF7B" w14:textId="77777777" w:rsidR="00870E22" w:rsidRDefault="00870E22" w:rsidP="006D147E">
            <w:pPr>
              <w:spacing w:after="0" w:line="360" w:lineRule="auto"/>
              <w:jc w:val="center"/>
              <w:rPr>
                <w:rFonts w:ascii="Sylfaen" w:hAnsi="Sylfaen" w:cs="Sylfaen"/>
                <w:b/>
                <w:sz w:val="16"/>
                <w:szCs w:val="16"/>
                <w:lang w:val="af-ZA"/>
              </w:rPr>
            </w:pPr>
          </w:p>
          <w:p w14:paraId="14867202" w14:textId="77777777" w:rsidR="00870E22" w:rsidRDefault="00870E22" w:rsidP="006D147E">
            <w:pPr>
              <w:spacing w:after="0" w:line="360" w:lineRule="auto"/>
              <w:jc w:val="center"/>
              <w:rPr>
                <w:rFonts w:ascii="Sylfaen" w:hAnsi="Sylfaen" w:cs="Sylfaen"/>
                <w:b/>
                <w:sz w:val="28"/>
                <w:szCs w:val="28"/>
                <w:u w:val="single"/>
                <w:lang w:val="af-ZA"/>
              </w:rPr>
            </w:pPr>
            <w:r>
              <w:rPr>
                <w:rFonts w:ascii="Sylfaen" w:hAnsi="Sylfaen" w:cs="Sylfaen"/>
                <w:b/>
                <w:sz w:val="28"/>
                <w:szCs w:val="28"/>
                <w:lang w:val="ka-GE"/>
              </w:rPr>
              <w:t xml:space="preserve">ბიზნესის, სამართლისა და სოციალურ </w:t>
            </w:r>
            <w:r>
              <w:rPr>
                <w:rFonts w:ascii="Sylfaen" w:hAnsi="Sylfaen" w:cs="Sylfaen"/>
                <w:b/>
                <w:sz w:val="28"/>
                <w:szCs w:val="28"/>
                <w:lang w:val="af-ZA"/>
              </w:rPr>
              <w:t xml:space="preserve"> მეცნიერებათა  ფაკულტეტი</w:t>
            </w:r>
          </w:p>
          <w:p w14:paraId="04D085C8" w14:textId="77777777" w:rsidR="00870E22" w:rsidRDefault="00870E22" w:rsidP="006D147E">
            <w:pPr>
              <w:spacing w:after="0" w:line="360" w:lineRule="auto"/>
              <w:jc w:val="center"/>
              <w:rPr>
                <w:rFonts w:ascii="Sylfaen" w:hAnsi="Sylfaen"/>
              </w:rPr>
            </w:pPr>
          </w:p>
        </w:tc>
      </w:tr>
    </w:tbl>
    <w:p w14:paraId="41E48B77" w14:textId="77777777" w:rsidR="00870E22" w:rsidRDefault="00870E22" w:rsidP="006D147E">
      <w:pPr>
        <w:spacing w:after="0" w:line="360" w:lineRule="auto"/>
        <w:jc w:val="center"/>
        <w:rPr>
          <w:rFonts w:ascii="Sylfaen" w:hAnsi="Sylfaen" w:cs="Sylfaen"/>
          <w:b/>
          <w:sz w:val="28"/>
          <w:szCs w:val="28"/>
          <w:lang w:val="af-ZA"/>
        </w:rPr>
      </w:pPr>
    </w:p>
    <w:tbl>
      <w:tblPr>
        <w:tblpPr w:leftFromText="180" w:rightFromText="180" w:bottomFromText="20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70E22" w14:paraId="24EE44CE" w14:textId="77777777" w:rsidTr="00870E22">
        <w:trPr>
          <w:trHeight w:val="1176"/>
        </w:trPr>
        <w:tc>
          <w:tcPr>
            <w:tcW w:w="4968" w:type="dxa"/>
            <w:tcBorders>
              <w:top w:val="single" w:sz="4" w:space="0" w:color="auto"/>
              <w:left w:val="single" w:sz="4" w:space="0" w:color="auto"/>
              <w:bottom w:val="single" w:sz="4" w:space="0" w:color="auto"/>
              <w:right w:val="single" w:sz="4" w:space="0" w:color="auto"/>
            </w:tcBorders>
          </w:tcPr>
          <w:p w14:paraId="77C7393B" w14:textId="77777777" w:rsidR="00870E22" w:rsidRDefault="00870E22" w:rsidP="006D147E">
            <w:pPr>
              <w:tabs>
                <w:tab w:val="center" w:pos="4320"/>
                <w:tab w:val="right" w:pos="8640"/>
              </w:tabs>
              <w:spacing w:after="0" w:line="360" w:lineRule="auto"/>
              <w:ind w:left="1740" w:hanging="1740"/>
              <w:jc w:val="center"/>
              <w:rPr>
                <w:rFonts w:ascii="Sylfaen" w:hAnsi="Sylfaen" w:cs="Sylfaen"/>
                <w:b/>
                <w:sz w:val="20"/>
                <w:szCs w:val="20"/>
                <w:lang w:val="af-ZA"/>
              </w:rPr>
            </w:pPr>
            <w:r>
              <w:rPr>
                <w:rFonts w:ascii="Sylfaen" w:hAnsi="Sylfaen" w:cs="Sylfaen"/>
                <w:b/>
                <w:color w:val="FF0000"/>
                <w:sz w:val="20"/>
                <w:szCs w:val="20"/>
                <w:lang w:val="af-ZA"/>
              </w:rPr>
              <w:t xml:space="preserve">„ </w:t>
            </w: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30EB86F1" w14:textId="77777777" w:rsidR="00870E22" w:rsidRDefault="00870E22" w:rsidP="006D147E">
            <w:pPr>
              <w:tabs>
                <w:tab w:val="center" w:pos="4320"/>
                <w:tab w:val="right" w:pos="8640"/>
              </w:tabs>
              <w:spacing w:after="0" w:line="360" w:lineRule="auto"/>
              <w:ind w:left="1740" w:hanging="1740"/>
              <w:jc w:val="center"/>
              <w:rPr>
                <w:rFonts w:ascii="Sylfaen" w:hAnsi="Sylfaen" w:cs="Sylfaen"/>
                <w:b/>
                <w:sz w:val="20"/>
                <w:szCs w:val="20"/>
                <w:lang w:val="af-ZA"/>
              </w:rPr>
            </w:pPr>
          </w:p>
          <w:p w14:paraId="56A4A4CA" w14:textId="77777777" w:rsidR="00870E22" w:rsidRDefault="00870E22" w:rsidP="006D147E">
            <w:pPr>
              <w:tabs>
                <w:tab w:val="center" w:pos="4320"/>
                <w:tab w:val="right" w:pos="8640"/>
              </w:tabs>
              <w:spacing w:after="0" w:line="360" w:lineRule="auto"/>
              <w:ind w:left="1740" w:hanging="1740"/>
              <w:jc w:val="center"/>
              <w:rPr>
                <w:rFonts w:ascii="Sylfaen" w:hAnsi="Sylfaen" w:cs="Sylfaen"/>
                <w:b/>
                <w:sz w:val="20"/>
                <w:szCs w:val="20"/>
                <w:lang w:val="ka-GE"/>
              </w:rPr>
            </w:pPr>
            <w:r>
              <w:rPr>
                <w:rFonts w:ascii="Sylfaen" w:hAnsi="Sylfaen" w:cs="Sylfaen"/>
                <w:b/>
                <w:sz w:val="20"/>
                <w:szCs w:val="20"/>
                <w:lang w:val="af-ZA"/>
              </w:rPr>
              <w:t xml:space="preserve">რექტორი                           პროფ. </w:t>
            </w:r>
            <w:r>
              <w:rPr>
                <w:rFonts w:ascii="Sylfaen" w:hAnsi="Sylfaen" w:cs="Sylfaen"/>
                <w:b/>
                <w:sz w:val="20"/>
                <w:szCs w:val="20"/>
                <w:lang w:val="ka-GE"/>
              </w:rPr>
              <w:t>გიორგი ღავთაძე</w:t>
            </w:r>
          </w:p>
          <w:p w14:paraId="0552C00A" w14:textId="77777777" w:rsidR="00870E22" w:rsidRDefault="00870E22" w:rsidP="006D147E">
            <w:pPr>
              <w:tabs>
                <w:tab w:val="center" w:pos="4320"/>
                <w:tab w:val="right" w:pos="8640"/>
              </w:tabs>
              <w:spacing w:after="0" w:line="360" w:lineRule="auto"/>
              <w:ind w:left="1740" w:hanging="1740"/>
              <w:jc w:val="center"/>
              <w:rPr>
                <w:rFonts w:ascii="Sylfaen" w:hAnsi="Sylfaen" w:cs="Sylfaen"/>
                <w:b/>
                <w:sz w:val="20"/>
                <w:szCs w:val="20"/>
                <w:lang w:val="af-ZA"/>
              </w:rPr>
            </w:pPr>
          </w:p>
          <w:p w14:paraId="529DED43" w14:textId="77777777" w:rsidR="00870E22" w:rsidRDefault="00870E22" w:rsidP="006D147E">
            <w:pPr>
              <w:tabs>
                <w:tab w:val="center" w:pos="4320"/>
                <w:tab w:val="right" w:pos="8640"/>
              </w:tabs>
              <w:spacing w:after="0" w:line="360" w:lineRule="auto"/>
              <w:jc w:val="center"/>
              <w:rPr>
                <w:rFonts w:ascii="Sylfaen" w:hAnsi="Sylfaen" w:cs="Sylfaen"/>
                <w:b/>
                <w:sz w:val="20"/>
                <w:szCs w:val="20"/>
                <w:lang w:val="ka-GE"/>
              </w:rPr>
            </w:pPr>
            <w:r>
              <w:rPr>
                <w:rFonts w:ascii="Sylfaen" w:hAnsi="Sylfaen" w:cs="Sylfaen"/>
                <w:b/>
                <w:sz w:val="20"/>
                <w:szCs w:val="20"/>
                <w:lang w:val="af-ZA"/>
              </w:rPr>
              <w:t>აკადემიური საბჭოს სხდომის ოქმი №1</w:t>
            </w:r>
          </w:p>
          <w:p w14:paraId="0FA414EF" w14:textId="77777777" w:rsidR="00870E22" w:rsidRDefault="00870E22" w:rsidP="006D147E">
            <w:pPr>
              <w:tabs>
                <w:tab w:val="center" w:pos="4320"/>
                <w:tab w:val="right" w:pos="8640"/>
              </w:tabs>
              <w:spacing w:after="0" w:line="360" w:lineRule="auto"/>
              <w:jc w:val="center"/>
              <w:rPr>
                <w:rFonts w:ascii="Sylfaen" w:hAnsi="Sylfaen" w:cs="Sylfaen"/>
                <w:color w:val="FF0000"/>
                <w:sz w:val="20"/>
                <w:szCs w:val="20"/>
                <w:lang w:val="af-ZA"/>
              </w:rPr>
            </w:pPr>
            <w:r>
              <w:rPr>
                <w:rFonts w:ascii="Sylfaen" w:hAnsi="Sylfaen" w:cs="Sylfaen"/>
                <w:b/>
                <w:sz w:val="20"/>
                <w:szCs w:val="20"/>
              </w:rPr>
              <w:t xml:space="preserve">15 </w:t>
            </w:r>
            <w:r>
              <w:rPr>
                <w:rFonts w:ascii="Sylfaen" w:hAnsi="Sylfaen" w:cs="Sylfaen"/>
                <w:b/>
                <w:sz w:val="20"/>
                <w:szCs w:val="20"/>
                <w:lang w:val="ka-GE"/>
              </w:rPr>
              <w:t xml:space="preserve">სექტემბერი, </w:t>
            </w:r>
            <w:r>
              <w:rPr>
                <w:rFonts w:ascii="Sylfaen" w:hAnsi="Sylfaen" w:cs="Sylfaen"/>
                <w:b/>
                <w:sz w:val="20"/>
                <w:szCs w:val="20"/>
                <w:lang w:val="af-ZA"/>
              </w:rPr>
              <w:t>201</w:t>
            </w:r>
            <w:r>
              <w:rPr>
                <w:rFonts w:ascii="Sylfaen" w:hAnsi="Sylfaen" w:cs="Sylfaen"/>
                <w:b/>
                <w:sz w:val="20"/>
                <w:szCs w:val="20"/>
                <w:lang w:val="ka-GE"/>
              </w:rPr>
              <w:t>7</w:t>
            </w:r>
            <w:r>
              <w:rPr>
                <w:rFonts w:ascii="Sylfaen" w:hAnsi="Sylfaen" w:cs="Sylfaen"/>
                <w:b/>
                <w:sz w:val="20"/>
                <w:szCs w:val="20"/>
                <w:lang w:val="af-ZA"/>
              </w:rPr>
              <w:t xml:space="preserve"> წელი</w:t>
            </w:r>
          </w:p>
        </w:tc>
        <w:tc>
          <w:tcPr>
            <w:tcW w:w="5004" w:type="dxa"/>
            <w:tcBorders>
              <w:top w:val="single" w:sz="4" w:space="0" w:color="auto"/>
              <w:left w:val="single" w:sz="4" w:space="0" w:color="auto"/>
              <w:bottom w:val="single" w:sz="4" w:space="0" w:color="auto"/>
              <w:right w:val="single" w:sz="4" w:space="0" w:color="auto"/>
            </w:tcBorders>
          </w:tcPr>
          <w:p w14:paraId="24C3D663" w14:textId="77777777" w:rsidR="00870E22" w:rsidRDefault="00870E22" w:rsidP="006D147E">
            <w:pPr>
              <w:tabs>
                <w:tab w:val="center" w:pos="4320"/>
                <w:tab w:val="right" w:pos="8640"/>
              </w:tabs>
              <w:spacing w:after="0"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14:paraId="08046B56" w14:textId="77777777" w:rsidR="00870E22" w:rsidRDefault="00870E22" w:rsidP="006D147E">
            <w:pPr>
              <w:tabs>
                <w:tab w:val="center" w:pos="4320"/>
                <w:tab w:val="right" w:pos="8640"/>
              </w:tabs>
              <w:spacing w:after="0" w:line="360" w:lineRule="auto"/>
              <w:jc w:val="center"/>
              <w:rPr>
                <w:rFonts w:ascii="Sylfaen" w:hAnsi="Sylfaen" w:cs="Sylfaen"/>
                <w:b/>
                <w:sz w:val="20"/>
                <w:szCs w:val="20"/>
                <w:lang w:val="af-ZA"/>
              </w:rPr>
            </w:pPr>
          </w:p>
          <w:p w14:paraId="2C966DC7" w14:textId="77777777" w:rsidR="00870E22" w:rsidRDefault="00870E22" w:rsidP="006D147E">
            <w:pPr>
              <w:tabs>
                <w:tab w:val="center" w:pos="4320"/>
                <w:tab w:val="right" w:pos="8640"/>
              </w:tabs>
              <w:spacing w:after="0" w:line="360" w:lineRule="auto"/>
              <w:rPr>
                <w:rFonts w:ascii="Sylfaen" w:hAnsi="Sylfaen" w:cs="Sylfaen"/>
                <w:b/>
                <w:bCs/>
                <w:sz w:val="20"/>
                <w:szCs w:val="20"/>
                <w:lang w:val="af-ZA"/>
              </w:rPr>
            </w:pPr>
            <w:r>
              <w:rPr>
                <w:rFonts w:ascii="Sylfaen" w:hAnsi="Sylfaen" w:cs="Sylfaen"/>
                <w:b/>
                <w:sz w:val="20"/>
                <w:szCs w:val="20"/>
                <w:lang w:val="af-ZA"/>
              </w:rPr>
              <w:t xml:space="preserve">დეკანი                      </w:t>
            </w:r>
            <w:r>
              <w:rPr>
                <w:rFonts w:ascii="Sylfaen" w:hAnsi="Sylfaen" w:cs="Sylfaen"/>
                <w:b/>
                <w:bCs/>
                <w:sz w:val="20"/>
                <w:szCs w:val="20"/>
              </w:rPr>
              <w:t xml:space="preserve">ასოც. პროფ. </w:t>
            </w:r>
            <w:r>
              <w:rPr>
                <w:rFonts w:ascii="Sylfaen" w:hAnsi="Sylfaen" w:cs="Sylfaen"/>
                <w:b/>
                <w:bCs/>
                <w:sz w:val="20"/>
                <w:szCs w:val="20"/>
                <w:lang w:val="af-ZA"/>
              </w:rPr>
              <w:t>აკაკი ბაკურაძე</w:t>
            </w:r>
          </w:p>
          <w:p w14:paraId="21FE333A" w14:textId="77777777" w:rsidR="00870E22" w:rsidRDefault="00870E22" w:rsidP="006D147E">
            <w:pPr>
              <w:tabs>
                <w:tab w:val="center" w:pos="4320"/>
                <w:tab w:val="right" w:pos="8640"/>
              </w:tabs>
              <w:spacing w:after="0" w:line="360" w:lineRule="auto"/>
              <w:jc w:val="center"/>
              <w:rPr>
                <w:rFonts w:ascii="Sylfaen" w:hAnsi="Sylfaen" w:cs="Sylfaen"/>
                <w:b/>
                <w:bCs/>
                <w:sz w:val="20"/>
                <w:szCs w:val="20"/>
              </w:rPr>
            </w:pPr>
          </w:p>
          <w:p w14:paraId="2FFFF9EF" w14:textId="77777777" w:rsidR="00870E22" w:rsidRDefault="00870E22" w:rsidP="006D147E">
            <w:pPr>
              <w:tabs>
                <w:tab w:val="center" w:pos="4320"/>
                <w:tab w:val="right" w:pos="8640"/>
              </w:tabs>
              <w:spacing w:after="0" w:line="360" w:lineRule="auto"/>
              <w:jc w:val="center"/>
              <w:rPr>
                <w:rFonts w:ascii="Sylfaen" w:hAnsi="Sylfaen" w:cs="Sylfaen"/>
                <w:b/>
                <w:sz w:val="20"/>
                <w:szCs w:val="20"/>
              </w:rPr>
            </w:pPr>
            <w:r>
              <w:rPr>
                <w:rFonts w:ascii="Sylfaen" w:hAnsi="Sylfaen" w:cs="Sylfaen"/>
                <w:b/>
                <w:sz w:val="20"/>
                <w:szCs w:val="20"/>
                <w:lang w:val="af-ZA"/>
              </w:rPr>
              <w:t xml:space="preserve">ფაკულტეტის  საბჭოს სხდომის ოქმი № </w:t>
            </w:r>
            <w:r>
              <w:rPr>
                <w:rFonts w:ascii="Sylfaen" w:hAnsi="Sylfaen" w:cs="Sylfaen"/>
                <w:b/>
                <w:sz w:val="20"/>
                <w:szCs w:val="20"/>
              </w:rPr>
              <w:t>1</w:t>
            </w:r>
          </w:p>
          <w:p w14:paraId="0A2412B4" w14:textId="77777777" w:rsidR="00870E22" w:rsidRDefault="00870E22" w:rsidP="006D147E">
            <w:pPr>
              <w:tabs>
                <w:tab w:val="center" w:pos="4320"/>
                <w:tab w:val="right" w:pos="8640"/>
              </w:tabs>
              <w:spacing w:after="0" w:line="360" w:lineRule="auto"/>
              <w:jc w:val="center"/>
              <w:rPr>
                <w:rFonts w:ascii="Sylfaen" w:hAnsi="Sylfaen" w:cs="Sylfaen"/>
                <w:color w:val="FF0000"/>
                <w:sz w:val="20"/>
                <w:szCs w:val="20"/>
                <w:lang w:val="af-ZA"/>
              </w:rPr>
            </w:pPr>
            <w:r>
              <w:rPr>
                <w:rFonts w:ascii="Sylfaen" w:hAnsi="Sylfaen" w:cs="Sylfaen"/>
                <w:b/>
                <w:sz w:val="20"/>
                <w:szCs w:val="20"/>
              </w:rPr>
              <w:t xml:space="preserve">5  </w:t>
            </w:r>
            <w:r>
              <w:rPr>
                <w:rFonts w:ascii="Sylfaen" w:hAnsi="Sylfaen" w:cs="Sylfaen"/>
                <w:b/>
                <w:sz w:val="20"/>
                <w:szCs w:val="20"/>
                <w:lang w:val="ka-GE"/>
              </w:rPr>
              <w:t>სექტემბერი</w:t>
            </w:r>
            <w:r>
              <w:rPr>
                <w:rFonts w:ascii="Sylfaen" w:hAnsi="Sylfaen" w:cs="Sylfaen"/>
                <w:b/>
                <w:sz w:val="20"/>
                <w:szCs w:val="20"/>
                <w:lang w:val="af-ZA"/>
              </w:rPr>
              <w:t>201</w:t>
            </w:r>
            <w:r>
              <w:rPr>
                <w:rFonts w:ascii="Sylfaen" w:hAnsi="Sylfaen" w:cs="Sylfaen"/>
                <w:b/>
                <w:sz w:val="20"/>
                <w:szCs w:val="20"/>
                <w:lang w:val="ka-GE"/>
              </w:rPr>
              <w:t>7</w:t>
            </w:r>
            <w:r>
              <w:rPr>
                <w:rFonts w:ascii="Sylfaen" w:hAnsi="Sylfaen" w:cs="Sylfaen"/>
                <w:b/>
                <w:sz w:val="20"/>
                <w:szCs w:val="20"/>
                <w:lang w:val="af-ZA"/>
              </w:rPr>
              <w:t xml:space="preserve"> წელი</w:t>
            </w:r>
          </w:p>
        </w:tc>
      </w:tr>
    </w:tbl>
    <w:p w14:paraId="63D25C44" w14:textId="77777777" w:rsidR="00870E22" w:rsidRDefault="00870E22" w:rsidP="006D147E">
      <w:pPr>
        <w:spacing w:after="0" w:line="360" w:lineRule="auto"/>
        <w:rPr>
          <w:rFonts w:ascii="Sylfaen" w:hAnsi="Sylfaen" w:cs="Sylfaen"/>
          <w:sz w:val="28"/>
          <w:szCs w:val="28"/>
          <w:lang w:val="af-ZA"/>
        </w:rPr>
      </w:pPr>
    </w:p>
    <w:p w14:paraId="182A76D8" w14:textId="77777777" w:rsidR="00870E22" w:rsidRDefault="00870E22" w:rsidP="006D147E">
      <w:pPr>
        <w:spacing w:after="0" w:line="360" w:lineRule="auto"/>
        <w:rPr>
          <w:rFonts w:ascii="Sylfaen" w:hAnsi="Sylfaen" w:cs="Sylfaen"/>
          <w:sz w:val="28"/>
          <w:szCs w:val="28"/>
          <w:lang w:val="af-ZA"/>
        </w:rPr>
      </w:pPr>
    </w:p>
    <w:p w14:paraId="04B371AD" w14:textId="05C07277" w:rsidR="00870E22" w:rsidRDefault="00870E22" w:rsidP="006D147E">
      <w:pPr>
        <w:spacing w:after="0" w:line="360" w:lineRule="auto"/>
        <w:jc w:val="center"/>
        <w:rPr>
          <w:rFonts w:ascii="Sylfaen" w:hAnsi="Sylfaen" w:cs="Sylfaen"/>
          <w:b/>
          <w:sz w:val="28"/>
          <w:szCs w:val="28"/>
          <w:lang w:val="ka-GE"/>
        </w:rPr>
      </w:pPr>
      <w:r>
        <w:rPr>
          <w:rFonts w:ascii="Sylfaen" w:hAnsi="Sylfaen" w:cs="Sylfaen"/>
          <w:b/>
          <w:sz w:val="28"/>
          <w:szCs w:val="28"/>
          <w:lang w:val="ka-GE"/>
        </w:rPr>
        <w:t>სამაგისტრო პროგრამა</w:t>
      </w:r>
    </w:p>
    <w:p w14:paraId="42F3EFDC" w14:textId="79CD460C" w:rsidR="00870E22" w:rsidRDefault="00870E22" w:rsidP="006D147E">
      <w:pPr>
        <w:spacing w:after="0" w:line="360" w:lineRule="auto"/>
        <w:jc w:val="center"/>
        <w:rPr>
          <w:rFonts w:ascii="Sylfaen" w:hAnsi="Sylfaen" w:cs="Sylfaen"/>
          <w:b/>
          <w:sz w:val="28"/>
          <w:szCs w:val="28"/>
          <w:lang w:val="ka-GE"/>
        </w:rPr>
      </w:pPr>
      <w:r>
        <w:rPr>
          <w:rFonts w:ascii="Sylfaen" w:hAnsi="Sylfaen" w:cs="Sylfaen"/>
          <w:b/>
          <w:sz w:val="28"/>
          <w:szCs w:val="28"/>
          <w:lang w:val="ka-GE"/>
        </w:rPr>
        <w:t>,,საჯარო სამართალი’’</w:t>
      </w:r>
    </w:p>
    <w:p w14:paraId="41606520" w14:textId="77777777" w:rsidR="00870E22" w:rsidRDefault="00870E22" w:rsidP="006D147E">
      <w:pPr>
        <w:spacing w:after="0" w:line="480" w:lineRule="auto"/>
        <w:rPr>
          <w:rFonts w:ascii="Sylfaen" w:hAnsi="Sylfaen" w:cs="Sylfaen"/>
          <w:b/>
          <w:sz w:val="32"/>
          <w:szCs w:val="32"/>
          <w:lang w:val="ka-GE"/>
        </w:rPr>
      </w:pPr>
    </w:p>
    <w:p w14:paraId="2A1460A8" w14:textId="77777777" w:rsidR="00870E22" w:rsidRDefault="00870E22" w:rsidP="006D147E">
      <w:pPr>
        <w:spacing w:after="0" w:line="480" w:lineRule="auto"/>
        <w:jc w:val="center"/>
        <w:rPr>
          <w:rFonts w:ascii="Sylfaen" w:hAnsi="Sylfaen" w:cs="Sylfaen"/>
          <w:b/>
          <w:sz w:val="32"/>
          <w:szCs w:val="32"/>
          <w:lang w:val="ka-GE"/>
        </w:rPr>
      </w:pPr>
      <w:r>
        <w:rPr>
          <w:rFonts w:ascii="Sylfaen" w:hAnsi="Sylfaen" w:cs="Sylfaen"/>
          <w:b/>
          <w:sz w:val="32"/>
          <w:szCs w:val="32"/>
          <w:lang w:val="ka-GE"/>
        </w:rPr>
        <w:t>ქუთაისი, 2017</w:t>
      </w:r>
    </w:p>
    <w:p w14:paraId="718FF97F" w14:textId="77777777" w:rsidR="00870E22" w:rsidRDefault="00870E22" w:rsidP="006D147E">
      <w:pPr>
        <w:spacing w:after="0"/>
        <w:rPr>
          <w:color w:val="000000" w:themeColor="text1"/>
        </w:rPr>
      </w:pPr>
      <w:r>
        <w:rPr>
          <w:color w:val="000000" w:themeColor="text1"/>
        </w:rPr>
        <w:br w:type="page"/>
      </w:r>
    </w:p>
    <w:p w14:paraId="4B95E3AB" w14:textId="0E29B84C" w:rsidR="002232BE" w:rsidRPr="006D6FEE" w:rsidRDefault="00324C79" w:rsidP="006D147E">
      <w:pPr>
        <w:shd w:val="clear" w:color="auto" w:fill="E5DFEC" w:themeFill="accent4" w:themeFillTint="33"/>
        <w:spacing w:after="0"/>
        <w:rPr>
          <w:color w:val="000000" w:themeColor="text1"/>
        </w:rPr>
      </w:pPr>
      <w:r w:rsidRPr="006D6FEE">
        <w:rPr>
          <w:b/>
          <w:noProof/>
          <w:color w:val="000000" w:themeColor="text1"/>
        </w:rPr>
        <w:lastRenderedPageBreak/>
        <w:drawing>
          <wp:inline distT="0" distB="0" distL="0" distR="0" wp14:anchorId="2785DB3A" wp14:editId="553803E1">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113EA737" w14:textId="0414477D" w:rsidR="003479B5" w:rsidRPr="003479B5" w:rsidRDefault="003B5FF9" w:rsidP="006D147E">
      <w:pPr>
        <w:spacing w:after="0"/>
        <w:jc w:val="center"/>
        <w:rPr>
          <w:rFonts w:ascii="Sylfaen" w:hAnsi="Sylfaen" w:cs="Sylfaen"/>
          <w:b/>
          <w:bCs/>
          <w:color w:val="000000" w:themeColor="text1"/>
          <w:sz w:val="32"/>
          <w:szCs w:val="32"/>
          <w:lang w:val="ka-GE"/>
        </w:rPr>
      </w:pPr>
      <w:r w:rsidRPr="00581E43">
        <w:rPr>
          <w:rFonts w:ascii="Sylfaen" w:hAnsi="Sylfaen" w:cs="Sylfaen"/>
          <w:b/>
          <w:bCs/>
          <w:color w:val="000000" w:themeColor="text1"/>
          <w:sz w:val="32"/>
          <w:szCs w:val="32"/>
          <w:lang w:val="ka-GE"/>
        </w:rPr>
        <w:t>კურიკულუმი</w:t>
      </w:r>
    </w:p>
    <w:p w14:paraId="2BA1B2A3" w14:textId="77777777" w:rsidR="003479B5" w:rsidRPr="006D6FEE" w:rsidRDefault="003479B5" w:rsidP="006D147E">
      <w:pPr>
        <w:autoSpaceDE w:val="0"/>
        <w:autoSpaceDN w:val="0"/>
        <w:adjustRightInd w:val="0"/>
        <w:spacing w:after="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 xml:space="preserve">სასწავლო გეგმა </w:t>
      </w:r>
      <w:r w:rsidRPr="006D6FEE">
        <w:rPr>
          <w:rFonts w:ascii="Sylfaen" w:hAnsi="Sylfaen" w:cs="Sylfaen"/>
          <w:b/>
          <w:color w:val="000000" w:themeColor="text1"/>
          <w:lang w:val="af-ZA"/>
        </w:rPr>
        <w:t>20</w:t>
      </w:r>
      <w:r>
        <w:rPr>
          <w:rFonts w:ascii="Sylfaen" w:hAnsi="Sylfaen" w:cs="Sylfaen"/>
          <w:b/>
          <w:color w:val="000000" w:themeColor="text1"/>
          <w:lang w:val="ka-GE"/>
        </w:rPr>
        <w:t>1</w:t>
      </w:r>
      <w:r>
        <w:rPr>
          <w:rFonts w:ascii="Sylfaen" w:hAnsi="Sylfaen" w:cs="Sylfaen"/>
          <w:b/>
          <w:color w:val="000000" w:themeColor="text1"/>
        </w:rPr>
        <w:t>7</w:t>
      </w:r>
      <w:r w:rsidRPr="006D6FEE">
        <w:rPr>
          <w:rFonts w:ascii="Sylfaen" w:hAnsi="Sylfaen" w:cs="Sylfaen"/>
          <w:b/>
          <w:color w:val="000000" w:themeColor="text1"/>
          <w:lang w:val="af-ZA"/>
        </w:rPr>
        <w:t>-20</w:t>
      </w:r>
      <w:r>
        <w:rPr>
          <w:rFonts w:ascii="Sylfaen" w:hAnsi="Sylfaen" w:cs="Sylfaen"/>
          <w:b/>
          <w:color w:val="000000" w:themeColor="text1"/>
          <w:lang w:val="ka-GE"/>
        </w:rPr>
        <w:t>1</w:t>
      </w:r>
      <w:r>
        <w:rPr>
          <w:rFonts w:ascii="Sylfaen" w:hAnsi="Sylfaen" w:cs="Sylfaen"/>
          <w:b/>
          <w:color w:val="000000" w:themeColor="text1"/>
        </w:rPr>
        <w:t>8</w:t>
      </w:r>
      <w:r w:rsidRPr="006D6FEE">
        <w:rPr>
          <w:rFonts w:ascii="Sylfaen" w:hAnsi="Sylfaen" w:cs="Sylfaen"/>
          <w:b/>
          <w:color w:val="000000" w:themeColor="text1"/>
          <w:lang w:val="ka-GE"/>
        </w:rPr>
        <w:t xml:space="preserve"> წ.წ</w:t>
      </w:r>
    </w:p>
    <w:p w14:paraId="754EDFE4" w14:textId="77777777" w:rsidR="003479B5" w:rsidRPr="006D6FEE" w:rsidRDefault="003479B5" w:rsidP="006D147E">
      <w:pPr>
        <w:spacing w:after="0"/>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პროგრამის დასახელება: საჯარო სამართალი</w:t>
      </w:r>
    </w:p>
    <w:p w14:paraId="0ACDB8FE" w14:textId="49E30826" w:rsidR="003479B5" w:rsidRPr="006D147E" w:rsidRDefault="003479B5" w:rsidP="006D147E">
      <w:pPr>
        <w:spacing w:after="0" w:line="240" w:lineRule="auto"/>
        <w:jc w:val="center"/>
        <w:rPr>
          <w:rFonts w:ascii="Sylfaen" w:hAnsi="Sylfaen" w:cs="Sylfaen"/>
          <w:b/>
          <w:color w:val="000000" w:themeColor="text1"/>
          <w:sz w:val="24"/>
          <w:szCs w:val="24"/>
        </w:rPr>
      </w:pPr>
      <w:r w:rsidRPr="006D147E">
        <w:rPr>
          <w:rFonts w:ascii="Sylfaen" w:hAnsi="Sylfaen" w:cs="Sylfaen"/>
          <w:b/>
          <w:color w:val="000000" w:themeColor="text1"/>
          <w:sz w:val="20"/>
          <w:szCs w:val="20"/>
        </w:rPr>
        <w:t xml:space="preserve">               </w:t>
      </w:r>
      <w:r w:rsidRPr="006D147E">
        <w:rPr>
          <w:rFonts w:ascii="Sylfaen" w:hAnsi="Sylfaen" w:cs="Sylfaen"/>
          <w:b/>
          <w:color w:val="000000" w:themeColor="text1"/>
          <w:sz w:val="24"/>
          <w:szCs w:val="24"/>
          <w:lang w:val="ka-GE"/>
        </w:rPr>
        <w:t>მისანიჭებელი კვალიფიკაცია</w:t>
      </w:r>
      <w:r w:rsidRPr="006D147E">
        <w:rPr>
          <w:rFonts w:ascii="Sylfaen" w:hAnsi="Sylfaen" w:cs="Sylfaen"/>
          <w:b/>
          <w:color w:val="000000" w:themeColor="text1"/>
          <w:sz w:val="24"/>
          <w:szCs w:val="24"/>
          <w:lang w:val="af-ZA"/>
        </w:rPr>
        <w:t xml:space="preserve">: </w:t>
      </w:r>
      <w:r w:rsidRPr="006D147E">
        <w:rPr>
          <w:rFonts w:ascii="Sylfaen" w:hAnsi="Sylfaen" w:cs="Sylfaen"/>
          <w:b/>
          <w:color w:val="000000" w:themeColor="text1"/>
          <w:sz w:val="24"/>
          <w:szCs w:val="24"/>
          <w:lang w:val="ka-GE"/>
        </w:rPr>
        <w:t>საჯარო სამართლის მაგისტრი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321"/>
        <w:gridCol w:w="34"/>
        <w:gridCol w:w="3039"/>
        <w:gridCol w:w="3686"/>
      </w:tblGrid>
      <w:tr w:rsidR="006D6FEE" w:rsidRPr="006D147E" w14:paraId="226C35A4"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77777777" w:rsidR="00761D47"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პროგრამის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7FD17B18" w14:textId="77777777" w:rsidR="00761D47" w:rsidRPr="006D147E" w:rsidRDefault="00EA2526" w:rsidP="006D147E">
            <w:pPr>
              <w:spacing w:after="0" w:line="240" w:lineRule="auto"/>
              <w:ind w:right="34"/>
              <w:rPr>
                <w:rFonts w:ascii="Sylfaen" w:hAnsi="Sylfaen"/>
                <w:color w:val="000000" w:themeColor="text1"/>
                <w:sz w:val="20"/>
                <w:szCs w:val="20"/>
                <w:lang w:val="ka-GE"/>
              </w:rPr>
            </w:pPr>
            <w:r w:rsidRPr="006D147E">
              <w:rPr>
                <w:rFonts w:ascii="Sylfaen" w:hAnsi="Sylfaen"/>
                <w:color w:val="000000" w:themeColor="text1"/>
                <w:sz w:val="20"/>
                <w:szCs w:val="20"/>
                <w:lang w:val="ka-GE"/>
              </w:rPr>
              <w:t xml:space="preserve">საჯარო სამართალი - </w:t>
            </w:r>
            <w:r w:rsidRPr="006D147E">
              <w:rPr>
                <w:rFonts w:ascii="Sylfaen" w:hAnsi="Sylfaen"/>
                <w:bCs/>
                <w:sz w:val="20"/>
                <w:szCs w:val="20"/>
                <w:lang w:val="ka-GE"/>
              </w:rPr>
              <w:t xml:space="preserve"> Public Law </w:t>
            </w:r>
            <w:r w:rsidRPr="006D147E">
              <w:rPr>
                <w:rFonts w:ascii="Sylfaen" w:hAnsi="Sylfaen"/>
                <w:sz w:val="20"/>
                <w:szCs w:val="20"/>
                <w:lang w:val="ka-GE"/>
              </w:rPr>
              <w:t xml:space="preserve">   </w:t>
            </w:r>
          </w:p>
        </w:tc>
      </w:tr>
      <w:tr w:rsidR="006D6FEE" w:rsidRPr="006D147E" w14:paraId="112A049E"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C529A0A" w14:textId="77777777" w:rsidR="006858BC"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მისანიჭებელი</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აკადემიური</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ხარისხი</w:t>
            </w:r>
            <w:r w:rsidRPr="006D147E">
              <w:rPr>
                <w:rFonts w:ascii="Sylfaen" w:hAnsi="Sylfaen"/>
                <w:b/>
                <w:color w:val="000000" w:themeColor="text1"/>
                <w:sz w:val="20"/>
                <w:szCs w:val="20"/>
              </w:rPr>
              <w:t>/</w:t>
            </w:r>
          </w:p>
          <w:p w14:paraId="77EC33B7" w14:textId="77777777" w:rsidR="00761D47"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კვალიფიკაცია</w:t>
            </w:r>
          </w:p>
        </w:tc>
        <w:tc>
          <w:tcPr>
            <w:tcW w:w="6759" w:type="dxa"/>
            <w:gridSpan w:val="3"/>
            <w:tcBorders>
              <w:top w:val="single" w:sz="18" w:space="0" w:color="auto"/>
              <w:left w:val="single" w:sz="8" w:space="0" w:color="auto"/>
              <w:bottom w:val="single" w:sz="18" w:space="0" w:color="auto"/>
              <w:right w:val="single" w:sz="18" w:space="0" w:color="auto"/>
            </w:tcBorders>
          </w:tcPr>
          <w:p w14:paraId="3B88FBA0" w14:textId="77777777" w:rsidR="00761D47" w:rsidRPr="006D147E" w:rsidRDefault="00EA2526" w:rsidP="006D147E">
            <w:pPr>
              <w:spacing w:after="0" w:line="240" w:lineRule="auto"/>
              <w:rPr>
                <w:rFonts w:ascii="Sylfaen" w:hAnsi="Sylfaen"/>
                <w:color w:val="000000" w:themeColor="text1"/>
                <w:sz w:val="20"/>
                <w:szCs w:val="20"/>
                <w:lang w:val="ka-GE"/>
              </w:rPr>
            </w:pPr>
            <w:r w:rsidRPr="006D147E">
              <w:rPr>
                <w:rFonts w:ascii="Sylfaen" w:hAnsi="Sylfaen" w:cs="Sylfaen"/>
                <w:sz w:val="20"/>
                <w:szCs w:val="20"/>
                <w:lang w:val="ka-GE"/>
              </w:rPr>
              <w:t>საჯარო</w:t>
            </w:r>
            <w:r w:rsidRPr="006D147E">
              <w:rPr>
                <w:rFonts w:ascii="Sylfaen" w:hAnsi="Sylfaen" w:cs="Sylfaen"/>
                <w:b/>
                <w:sz w:val="20"/>
                <w:szCs w:val="20"/>
                <w:lang w:val="ka-GE"/>
              </w:rPr>
              <w:t xml:space="preserve"> </w:t>
            </w:r>
            <w:r w:rsidRPr="006D147E">
              <w:rPr>
                <w:rFonts w:ascii="Sylfaen" w:hAnsi="Sylfaen"/>
                <w:bCs/>
                <w:sz w:val="20"/>
                <w:szCs w:val="20"/>
                <w:lang w:val="ka-GE"/>
              </w:rPr>
              <w:t xml:space="preserve">სამართლის მაგისტრი - Master of Public Law </w:t>
            </w:r>
            <w:r w:rsidRPr="006D147E">
              <w:rPr>
                <w:rFonts w:ascii="Sylfaen" w:hAnsi="Sylfaen"/>
                <w:sz w:val="20"/>
                <w:szCs w:val="20"/>
                <w:lang w:val="ka-GE"/>
              </w:rPr>
              <w:t xml:space="preserve">   </w:t>
            </w:r>
          </w:p>
        </w:tc>
      </w:tr>
      <w:tr w:rsidR="006D6FEE" w:rsidRPr="006D147E" w14:paraId="4C7426E3"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77777777" w:rsidR="00761D47" w:rsidRPr="006D147E" w:rsidRDefault="00761D47" w:rsidP="006D147E">
            <w:pPr>
              <w:spacing w:after="0" w:line="240" w:lineRule="auto"/>
              <w:rPr>
                <w:rFonts w:ascii="Sylfaen" w:hAnsi="Sylfaen" w:cs="Sylfaen"/>
                <w:b/>
                <w:color w:val="000000" w:themeColor="text1"/>
                <w:sz w:val="20"/>
                <w:szCs w:val="20"/>
              </w:rPr>
            </w:pPr>
            <w:r w:rsidRPr="006D147E">
              <w:rPr>
                <w:rFonts w:ascii="Sylfaen" w:hAnsi="Sylfaen" w:cs="Sylfaen"/>
                <w:b/>
                <w:color w:val="000000" w:themeColor="text1"/>
                <w:sz w:val="20"/>
                <w:szCs w:val="20"/>
              </w:rPr>
              <w:t>ფაკულტეტის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57575567" w14:textId="77777777" w:rsidR="00761D47" w:rsidRPr="006D147E" w:rsidRDefault="00262F2E" w:rsidP="006D147E">
            <w:pPr>
              <w:spacing w:after="0" w:line="240" w:lineRule="auto"/>
              <w:rPr>
                <w:rFonts w:ascii="Sylfaen" w:hAnsi="Sylfaen"/>
                <w:color w:val="000000" w:themeColor="text1"/>
                <w:sz w:val="20"/>
                <w:szCs w:val="20"/>
                <w:lang w:val="ka-GE"/>
              </w:rPr>
            </w:pPr>
            <w:r w:rsidRPr="006D147E">
              <w:rPr>
                <w:rFonts w:ascii="Sylfaen" w:hAnsi="Sylfaen"/>
                <w:color w:val="000000" w:themeColor="text1"/>
                <w:sz w:val="20"/>
                <w:szCs w:val="20"/>
                <w:lang w:val="ka-GE"/>
              </w:rPr>
              <w:t>ბიზნეს, სამართლისა და სოციალურ მეცნიერებათა</w:t>
            </w:r>
          </w:p>
        </w:tc>
      </w:tr>
      <w:tr w:rsidR="006D6FEE" w:rsidRPr="006D147E" w14:paraId="6F2AC17B"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049D78" w14:textId="77777777" w:rsidR="00761D47" w:rsidRPr="006D147E" w:rsidRDefault="00761D47" w:rsidP="006D147E">
            <w:pPr>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პროგრამის ხელმძღვანელი/ხელმძღვანელები/</w:t>
            </w:r>
          </w:p>
          <w:p w14:paraId="0F19D79E" w14:textId="77777777" w:rsidR="00761D47" w:rsidRPr="006D147E" w:rsidRDefault="00761D47" w:rsidP="006D147E">
            <w:pPr>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კოორდინატორი</w:t>
            </w:r>
          </w:p>
        </w:tc>
        <w:tc>
          <w:tcPr>
            <w:tcW w:w="6759" w:type="dxa"/>
            <w:gridSpan w:val="3"/>
            <w:tcBorders>
              <w:top w:val="single" w:sz="18" w:space="0" w:color="auto"/>
              <w:left w:val="single" w:sz="8" w:space="0" w:color="auto"/>
              <w:bottom w:val="single" w:sz="18" w:space="0" w:color="auto"/>
              <w:right w:val="single" w:sz="18" w:space="0" w:color="auto"/>
            </w:tcBorders>
          </w:tcPr>
          <w:p w14:paraId="6D7185C3" w14:textId="77777777" w:rsidR="00574E41" w:rsidRPr="006D147E" w:rsidRDefault="00574E41" w:rsidP="006D147E">
            <w:pPr>
              <w:spacing w:after="0" w:line="240" w:lineRule="auto"/>
              <w:rPr>
                <w:rFonts w:ascii="Sylfaen" w:hAnsi="Sylfaen"/>
                <w:sz w:val="20"/>
                <w:szCs w:val="20"/>
                <w:lang w:val="ka-GE"/>
              </w:rPr>
            </w:pPr>
            <w:r w:rsidRPr="006D147E">
              <w:rPr>
                <w:rFonts w:ascii="Sylfaen" w:hAnsi="Sylfaen"/>
                <w:sz w:val="20"/>
                <w:szCs w:val="20"/>
                <w:lang w:val="ka-GE"/>
              </w:rPr>
              <w:t xml:space="preserve">პროფესორი -  მამუკა შენგელია   </w:t>
            </w:r>
          </w:p>
          <w:p w14:paraId="34D1C978" w14:textId="7F4FFE62" w:rsidR="00761D47" w:rsidRPr="006D147E" w:rsidRDefault="00574E41" w:rsidP="006D147E">
            <w:pPr>
              <w:spacing w:after="0" w:line="240" w:lineRule="auto"/>
              <w:rPr>
                <w:rFonts w:ascii="Sylfaen" w:hAnsi="Sylfaen" w:cs="BPG Glaho"/>
                <w:sz w:val="20"/>
                <w:szCs w:val="20"/>
                <w:lang w:val="ka-GE"/>
              </w:rPr>
            </w:pPr>
            <w:r w:rsidRPr="006D147E">
              <w:rPr>
                <w:rFonts w:ascii="Sylfaen" w:hAnsi="Sylfaen"/>
                <w:sz w:val="20"/>
                <w:szCs w:val="20"/>
                <w:lang w:val="ka-GE"/>
              </w:rPr>
              <w:t>ტელეფონი : 599 17 69 68 (პირადი); 0431  2</w:t>
            </w:r>
            <w:r w:rsidRPr="006D147E">
              <w:rPr>
                <w:rFonts w:ascii="Sylfaen" w:hAnsi="Sylfaen" w:cs="BPG Glaho"/>
                <w:sz w:val="20"/>
                <w:szCs w:val="20"/>
                <w:lang w:val="ka-GE"/>
              </w:rPr>
              <w:t xml:space="preserve">5 03 79 (სამართლის დეპარტამენტი); ელ.ფოსტა: </w:t>
            </w:r>
            <w:hyperlink r:id="rId9" w:history="1">
              <w:r w:rsidRPr="006D147E">
                <w:rPr>
                  <w:rStyle w:val="Hyperlink"/>
                  <w:rFonts w:ascii="Sylfaen" w:hAnsi="Sylfaen"/>
                  <w:sz w:val="20"/>
                  <w:szCs w:val="20"/>
                  <w:lang w:val="ka-GE"/>
                </w:rPr>
                <w:t>mamuka.shengelia@atsu.edu.ge</w:t>
              </w:r>
            </w:hyperlink>
          </w:p>
        </w:tc>
      </w:tr>
      <w:tr w:rsidR="006D6FEE" w:rsidRPr="006D147E" w14:paraId="6FE5C41D" w14:textId="7777777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7777777" w:rsidR="00761D47"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პროგრამის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ხანგრძლივობა</w:t>
            </w:r>
            <w:r w:rsidRPr="006D147E">
              <w:rPr>
                <w:rFonts w:ascii="Sylfaen" w:hAnsi="Sylfaen"/>
                <w:b/>
                <w:color w:val="000000" w:themeColor="text1"/>
                <w:sz w:val="20"/>
                <w:szCs w:val="20"/>
              </w:rPr>
              <w:t>/</w:t>
            </w:r>
            <w:r w:rsidRPr="006D147E">
              <w:rPr>
                <w:rFonts w:ascii="Sylfaen" w:hAnsi="Sylfaen" w:cs="Sylfaen"/>
                <w:b/>
                <w:color w:val="000000" w:themeColor="text1"/>
                <w:sz w:val="20"/>
                <w:szCs w:val="20"/>
              </w:rPr>
              <w:t>მოცულობა</w:t>
            </w:r>
            <w:r w:rsidRPr="006D147E">
              <w:rPr>
                <w:rFonts w:ascii="Sylfaen" w:hAnsi="Sylfaen"/>
                <w:b/>
                <w:color w:val="000000" w:themeColor="text1"/>
                <w:sz w:val="20"/>
                <w:szCs w:val="20"/>
              </w:rPr>
              <w:t xml:space="preserve"> (</w:t>
            </w:r>
            <w:r w:rsidRPr="006D147E">
              <w:rPr>
                <w:rFonts w:ascii="Sylfaen" w:hAnsi="Sylfaen" w:cs="Sylfaen"/>
                <w:b/>
                <w:color w:val="000000" w:themeColor="text1"/>
                <w:sz w:val="20"/>
                <w:szCs w:val="20"/>
              </w:rPr>
              <w:t>სემესტრი</w:t>
            </w:r>
            <w:r w:rsidRPr="006D147E">
              <w:rPr>
                <w:rFonts w:ascii="Sylfaen" w:hAnsi="Sylfaen"/>
                <w:b/>
                <w:color w:val="000000" w:themeColor="text1"/>
                <w:sz w:val="20"/>
                <w:szCs w:val="20"/>
              </w:rPr>
              <w:t xml:space="preserve">, </w:t>
            </w:r>
            <w:r w:rsidRPr="006D147E">
              <w:rPr>
                <w:rFonts w:ascii="Sylfaen" w:hAnsi="Sylfaen" w:cs="Sylfaen"/>
                <w:b/>
                <w:color w:val="000000" w:themeColor="text1"/>
                <w:sz w:val="20"/>
                <w:szCs w:val="20"/>
              </w:rPr>
              <w:t>კრედიტების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რაოდენობა</w:t>
            </w:r>
            <w:r w:rsidRPr="006D147E">
              <w:rPr>
                <w:rFonts w:ascii="Sylfaen" w:hAnsi="Sylfaen"/>
                <w:b/>
                <w:color w:val="000000" w:themeColor="text1"/>
                <w:sz w:val="20"/>
                <w:szCs w:val="20"/>
              </w:rPr>
              <w:t>)</w:t>
            </w:r>
          </w:p>
        </w:tc>
        <w:tc>
          <w:tcPr>
            <w:tcW w:w="6759" w:type="dxa"/>
            <w:gridSpan w:val="3"/>
            <w:tcBorders>
              <w:top w:val="single" w:sz="18" w:space="0" w:color="auto"/>
              <w:right w:val="single" w:sz="18" w:space="0" w:color="auto"/>
            </w:tcBorders>
          </w:tcPr>
          <w:p w14:paraId="73F74382" w14:textId="77777777" w:rsidR="00761D47" w:rsidRPr="006D147E" w:rsidRDefault="004B2687" w:rsidP="006D147E">
            <w:pPr>
              <w:spacing w:after="0" w:line="240" w:lineRule="auto"/>
              <w:rPr>
                <w:rFonts w:ascii="Sylfaen" w:hAnsi="Sylfaen"/>
                <w:color w:val="000000" w:themeColor="text1"/>
                <w:sz w:val="20"/>
                <w:szCs w:val="20"/>
              </w:rPr>
            </w:pPr>
            <w:r w:rsidRPr="006D147E">
              <w:rPr>
                <w:rFonts w:ascii="Sylfaen" w:hAnsi="Sylfaen"/>
                <w:b/>
                <w:color w:val="000000" w:themeColor="text1"/>
                <w:sz w:val="20"/>
                <w:szCs w:val="20"/>
                <w:lang w:val="ka-GE"/>
              </w:rPr>
              <w:t>120</w:t>
            </w:r>
            <w:r w:rsidRPr="006D147E">
              <w:rPr>
                <w:rFonts w:ascii="Sylfaen" w:hAnsi="Sylfaen"/>
                <w:color w:val="000000" w:themeColor="text1"/>
                <w:sz w:val="20"/>
                <w:szCs w:val="20"/>
                <w:lang w:val="ka-GE"/>
              </w:rPr>
              <w:t xml:space="preserve"> </w:t>
            </w:r>
            <w:r w:rsidRPr="006D147E">
              <w:rPr>
                <w:rFonts w:ascii="Sylfaen" w:hAnsi="Sylfaen"/>
                <w:b/>
                <w:color w:val="000000" w:themeColor="text1"/>
                <w:sz w:val="20"/>
                <w:szCs w:val="20"/>
                <w:lang w:val="ka-GE"/>
              </w:rPr>
              <w:t xml:space="preserve"> ECTS კრედიტი</w:t>
            </w:r>
          </w:p>
        </w:tc>
      </w:tr>
      <w:tr w:rsidR="006D6FEE" w:rsidRPr="006D147E" w14:paraId="34CD50E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CA19055" w14:textId="77777777" w:rsidR="00761D47"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სწავლების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ენა</w:t>
            </w:r>
          </w:p>
        </w:tc>
        <w:tc>
          <w:tcPr>
            <w:tcW w:w="6725" w:type="dxa"/>
            <w:gridSpan w:val="2"/>
            <w:tcBorders>
              <w:top w:val="single" w:sz="18" w:space="0" w:color="auto"/>
              <w:bottom w:val="single" w:sz="18" w:space="0" w:color="auto"/>
              <w:right w:val="single" w:sz="18" w:space="0" w:color="auto"/>
            </w:tcBorders>
          </w:tcPr>
          <w:p w14:paraId="3D2AFA33" w14:textId="77777777" w:rsidR="00761D47" w:rsidRPr="006D147E" w:rsidRDefault="00927748" w:rsidP="006D147E">
            <w:pPr>
              <w:spacing w:after="0" w:line="240" w:lineRule="auto"/>
              <w:rPr>
                <w:rFonts w:ascii="Sylfaen" w:hAnsi="Sylfaen"/>
                <w:color w:val="000000" w:themeColor="text1"/>
                <w:sz w:val="20"/>
                <w:szCs w:val="20"/>
                <w:lang w:val="ka-GE"/>
              </w:rPr>
            </w:pPr>
            <w:r w:rsidRPr="006D147E">
              <w:rPr>
                <w:rFonts w:ascii="Sylfaen" w:hAnsi="Sylfaen"/>
                <w:sz w:val="20"/>
                <w:szCs w:val="20"/>
                <w:lang w:val="ka-GE"/>
              </w:rPr>
              <w:t>ქართული</w:t>
            </w:r>
          </w:p>
        </w:tc>
      </w:tr>
      <w:tr w:rsidR="006D6FEE" w:rsidRPr="006D147E" w14:paraId="01896EDC"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43A516EA" w14:textId="77777777" w:rsidR="00761D47" w:rsidRPr="006D147E" w:rsidRDefault="00761D47" w:rsidP="006D147E">
            <w:pPr>
              <w:spacing w:after="0" w:line="240" w:lineRule="auto"/>
              <w:rPr>
                <w:rFonts w:ascii="Sylfaen" w:hAnsi="Sylfaen"/>
                <w:b/>
                <w:color w:val="000000" w:themeColor="text1"/>
                <w:sz w:val="20"/>
                <w:szCs w:val="20"/>
              </w:rPr>
            </w:pPr>
            <w:r w:rsidRPr="006D147E">
              <w:rPr>
                <w:rFonts w:ascii="Sylfaen" w:hAnsi="Sylfaen" w:cs="Sylfaen"/>
                <w:b/>
                <w:color w:val="000000" w:themeColor="text1"/>
                <w:sz w:val="20"/>
                <w:szCs w:val="20"/>
              </w:rPr>
              <w:t>პროგრამის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შემუშავების</w:t>
            </w:r>
            <w:r w:rsidRPr="006D147E">
              <w:rPr>
                <w:rFonts w:ascii="Sylfaen" w:hAnsi="Sylfaen" w:cs="Sylfaen"/>
                <w:b/>
                <w:color w:val="000000" w:themeColor="text1"/>
                <w:sz w:val="20"/>
                <w:szCs w:val="20"/>
                <w:lang w:val="ka-GE"/>
              </w:rPr>
              <w:t xml:space="preserve">ა და </w:t>
            </w:r>
            <w:r w:rsidRPr="006D147E">
              <w:rPr>
                <w:rFonts w:ascii="Sylfaen" w:hAnsi="Sylfaen" w:cs="Sylfaen"/>
                <w:b/>
                <w:color w:val="000000" w:themeColor="text1"/>
                <w:sz w:val="20"/>
                <w:szCs w:val="20"/>
              </w:rPr>
              <w:t>განახლების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თარიღები;</w:t>
            </w:r>
          </w:p>
        </w:tc>
        <w:tc>
          <w:tcPr>
            <w:tcW w:w="6725" w:type="dxa"/>
            <w:gridSpan w:val="2"/>
            <w:tcBorders>
              <w:top w:val="single" w:sz="18" w:space="0" w:color="auto"/>
              <w:bottom w:val="single" w:sz="18" w:space="0" w:color="auto"/>
              <w:right w:val="single" w:sz="18" w:space="0" w:color="auto"/>
            </w:tcBorders>
          </w:tcPr>
          <w:p w14:paraId="4A3D0C26" w14:textId="77777777" w:rsidR="00761D47" w:rsidRPr="006D147E" w:rsidRDefault="009912CD" w:rsidP="006D147E">
            <w:pPr>
              <w:spacing w:after="0" w:line="240" w:lineRule="auto"/>
              <w:rPr>
                <w:rFonts w:ascii="Sylfaen" w:hAnsi="Sylfaen"/>
                <w:color w:val="000000" w:themeColor="text1"/>
                <w:sz w:val="20"/>
                <w:szCs w:val="20"/>
              </w:rPr>
            </w:pPr>
            <w:r w:rsidRPr="006D147E">
              <w:rPr>
                <w:rFonts w:ascii="Sylfaen" w:hAnsi="Sylfaen"/>
                <w:color w:val="000000" w:themeColor="text1"/>
                <w:sz w:val="20"/>
                <w:szCs w:val="20"/>
                <w:lang w:val="ka-GE"/>
              </w:rPr>
              <w:t>4.6.2012</w:t>
            </w:r>
          </w:p>
          <w:p w14:paraId="2F6CF1EA" w14:textId="1BD49F64" w:rsidR="006C5792" w:rsidRPr="006D147E" w:rsidRDefault="006C5792" w:rsidP="006D147E">
            <w:pPr>
              <w:spacing w:after="0" w:line="240" w:lineRule="auto"/>
              <w:rPr>
                <w:rFonts w:ascii="Sylfaen" w:hAnsi="Sylfaen"/>
                <w:color w:val="000000" w:themeColor="text1"/>
                <w:sz w:val="20"/>
                <w:szCs w:val="20"/>
              </w:rPr>
            </w:pPr>
            <w:r w:rsidRPr="006D147E">
              <w:rPr>
                <w:rFonts w:ascii="Sylfaen" w:hAnsi="Sylfaen"/>
                <w:sz w:val="20"/>
                <w:szCs w:val="20"/>
                <w:lang w:val="ka-GE"/>
              </w:rPr>
              <w:t>(ცვლილებები: 2018 წ. 30 ივნისის დეპარტამენტის სხდომის ოქმი#8; 2017 წ</w:t>
            </w:r>
            <w:r w:rsidR="00E06B98" w:rsidRPr="006D147E">
              <w:rPr>
                <w:rFonts w:ascii="Sylfaen" w:hAnsi="Sylfaen"/>
                <w:sz w:val="20"/>
                <w:szCs w:val="20"/>
                <w:lang w:val="ka-GE"/>
              </w:rPr>
              <w:t xml:space="preserve">. 5 </w:t>
            </w:r>
            <w:r w:rsidRPr="006D147E">
              <w:rPr>
                <w:rFonts w:ascii="Sylfaen" w:hAnsi="Sylfaen"/>
                <w:sz w:val="20"/>
                <w:szCs w:val="20"/>
                <w:lang w:val="ka-GE"/>
              </w:rPr>
              <w:t>სექტემბრის ფაკულტეტის საბჭოს ოქმი#1;  2017 წ. 15 სექტემბრის აკადემიური საბჭოს ოქმი #</w:t>
            </w:r>
            <w:r w:rsidRPr="006D147E">
              <w:rPr>
                <w:rFonts w:ascii="Sylfaen" w:hAnsi="Sylfaen"/>
                <w:sz w:val="20"/>
                <w:szCs w:val="20"/>
              </w:rPr>
              <w:t>1)</w:t>
            </w:r>
          </w:p>
        </w:tc>
      </w:tr>
      <w:tr w:rsidR="006D6FEE" w:rsidRPr="006D147E" w14:paraId="7F24385F"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7777777" w:rsidR="00761D47" w:rsidRPr="006D147E" w:rsidRDefault="00761D47" w:rsidP="006D147E">
            <w:pPr>
              <w:spacing w:after="0" w:line="240" w:lineRule="auto"/>
              <w:rPr>
                <w:rFonts w:ascii="Sylfaen" w:hAnsi="Sylfaen"/>
                <w:color w:val="000000" w:themeColor="text1"/>
                <w:sz w:val="20"/>
                <w:szCs w:val="20"/>
              </w:rPr>
            </w:pPr>
            <w:r w:rsidRPr="006D147E">
              <w:rPr>
                <w:rFonts w:ascii="Sylfaen" w:hAnsi="Sylfaen" w:cs="Sylfaen"/>
                <w:b/>
                <w:color w:val="000000" w:themeColor="text1"/>
                <w:sz w:val="20"/>
                <w:szCs w:val="20"/>
              </w:rPr>
              <w:t>პროგრამაზე</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დაშვების</w:t>
            </w:r>
            <w:r w:rsidR="000D762D" w:rsidRPr="006D147E">
              <w:rPr>
                <w:rFonts w:ascii="Sylfaen" w:hAnsi="Sylfaen" w:cs="Sylfaen"/>
                <w:b/>
                <w:color w:val="000000" w:themeColor="text1"/>
                <w:sz w:val="20"/>
                <w:szCs w:val="20"/>
                <w:lang w:val="ka-GE"/>
              </w:rPr>
              <w:t xml:space="preserve"> </w:t>
            </w:r>
            <w:r w:rsidRPr="006D147E">
              <w:rPr>
                <w:rFonts w:ascii="Sylfaen" w:hAnsi="Sylfaen" w:cs="Sylfaen"/>
                <w:b/>
                <w:color w:val="000000" w:themeColor="text1"/>
                <w:sz w:val="20"/>
                <w:szCs w:val="20"/>
              </w:rPr>
              <w:t>წინაპირობები</w:t>
            </w:r>
            <w:r w:rsidRPr="006D147E">
              <w:rPr>
                <w:rFonts w:ascii="Sylfaen" w:hAnsi="Sylfaen"/>
                <w:b/>
                <w:color w:val="000000" w:themeColor="text1"/>
                <w:sz w:val="20"/>
                <w:szCs w:val="20"/>
              </w:rPr>
              <w:t xml:space="preserve"> (</w:t>
            </w:r>
            <w:r w:rsidRPr="006D147E">
              <w:rPr>
                <w:rFonts w:ascii="Sylfaen" w:hAnsi="Sylfaen" w:cs="Sylfaen"/>
                <w:b/>
                <w:color w:val="000000" w:themeColor="text1"/>
                <w:sz w:val="20"/>
                <w:szCs w:val="20"/>
              </w:rPr>
              <w:t>მოთხოვნები</w:t>
            </w:r>
            <w:r w:rsidRPr="006D147E">
              <w:rPr>
                <w:rFonts w:ascii="Sylfaen" w:hAnsi="Sylfaen"/>
                <w:b/>
                <w:color w:val="000000" w:themeColor="text1"/>
                <w:sz w:val="20"/>
                <w:szCs w:val="20"/>
              </w:rPr>
              <w:t>)</w:t>
            </w:r>
          </w:p>
        </w:tc>
      </w:tr>
      <w:tr w:rsidR="006D6FEE" w:rsidRPr="006D147E" w14:paraId="56BBBDC3" w14:textId="77777777" w:rsidTr="009D7832">
        <w:tc>
          <w:tcPr>
            <w:tcW w:w="11307" w:type="dxa"/>
            <w:gridSpan w:val="5"/>
            <w:tcBorders>
              <w:top w:val="single" w:sz="18" w:space="0" w:color="auto"/>
              <w:left w:val="single" w:sz="18" w:space="0" w:color="auto"/>
              <w:right w:val="single" w:sz="18" w:space="0" w:color="auto"/>
            </w:tcBorders>
          </w:tcPr>
          <w:p w14:paraId="2B938E02" w14:textId="484251E1" w:rsidR="00C307BD" w:rsidRPr="006D147E" w:rsidRDefault="00C50B30" w:rsidP="006D147E">
            <w:pPr>
              <w:spacing w:after="0" w:line="240" w:lineRule="auto"/>
              <w:jc w:val="both"/>
              <w:rPr>
                <w:rFonts w:ascii="Sylfaen" w:hAnsi="Sylfaen" w:cs="Sylfaen"/>
                <w:sz w:val="20"/>
                <w:szCs w:val="20"/>
              </w:rPr>
            </w:pPr>
            <w:r w:rsidRPr="006D147E">
              <w:rPr>
                <w:rFonts w:ascii="Sylfaen" w:hAnsi="Sylfaen" w:cs="Sylfaen"/>
                <w:bCs/>
                <w:sz w:val="20"/>
                <w:szCs w:val="20"/>
                <w:lang w:val="ka-GE"/>
              </w:rPr>
              <w:t>საჯარო</w:t>
            </w:r>
            <w:r w:rsidRPr="006D147E">
              <w:rPr>
                <w:rFonts w:ascii="Sylfaen" w:hAnsi="Sylfaen" w:cs="Sylfaen"/>
                <w:sz w:val="20"/>
                <w:szCs w:val="20"/>
                <w:lang w:val="ka-GE"/>
              </w:rPr>
              <w:t xml:space="preserve"> სამართლის სამაგისტრო პროგრამაზე </w:t>
            </w:r>
            <w:r w:rsidRPr="006D147E">
              <w:rPr>
                <w:rFonts w:ascii="Sylfaen" w:hAnsi="Sylfaen" w:cs="Sylfaen"/>
                <w:bCs/>
                <w:color w:val="000000"/>
                <w:sz w:val="20"/>
                <w:szCs w:val="20"/>
                <w:lang w:val="ka-GE"/>
              </w:rPr>
              <w:t>სწავლის</w:t>
            </w:r>
            <w:r w:rsidRPr="006D147E">
              <w:rPr>
                <w:rFonts w:ascii="Sylfaen" w:hAnsi="Sylfaen" w:cs="AcadNusx"/>
                <w:bCs/>
                <w:color w:val="000000"/>
                <w:sz w:val="20"/>
                <w:szCs w:val="20"/>
                <w:lang w:val="ka-GE"/>
              </w:rPr>
              <w:t xml:space="preserve"> </w:t>
            </w:r>
            <w:r w:rsidRPr="006D147E">
              <w:rPr>
                <w:rFonts w:ascii="Sylfaen" w:hAnsi="Sylfaen" w:cs="Sylfaen"/>
                <w:bCs/>
                <w:color w:val="000000"/>
                <w:sz w:val="20"/>
                <w:szCs w:val="20"/>
                <w:lang w:val="ka-GE"/>
              </w:rPr>
              <w:t>უფლება</w:t>
            </w:r>
            <w:r w:rsidRPr="006D147E">
              <w:rPr>
                <w:rFonts w:ascii="AcadNusx" w:hAnsi="AcadNusx" w:cs="AcadNusx"/>
                <w:bCs/>
                <w:color w:val="000000"/>
                <w:sz w:val="20"/>
                <w:szCs w:val="20"/>
                <w:lang w:val="ka-GE"/>
              </w:rPr>
              <w:t xml:space="preserve"> </w:t>
            </w:r>
            <w:r w:rsidRPr="006D147E">
              <w:rPr>
                <w:rFonts w:ascii="Sylfaen" w:hAnsi="Sylfaen" w:cs="Sylfaen"/>
                <w:bCs/>
                <w:color w:val="000000"/>
                <w:sz w:val="20"/>
                <w:szCs w:val="20"/>
                <w:lang w:val="ka-GE"/>
              </w:rPr>
              <w:t>აქვს</w:t>
            </w:r>
            <w:r w:rsidRPr="006D147E">
              <w:rPr>
                <w:rFonts w:ascii="AcadNusx" w:hAnsi="AcadNusx" w:cs="AcadNusx"/>
                <w:bCs/>
                <w:color w:val="000000"/>
                <w:sz w:val="20"/>
                <w:szCs w:val="20"/>
                <w:lang w:val="ka-GE"/>
              </w:rPr>
              <w:t xml:space="preserve"> </w:t>
            </w:r>
            <w:r w:rsidRPr="006D147E">
              <w:rPr>
                <w:rFonts w:ascii="Sylfaen" w:hAnsi="Sylfaen" w:cs="Sylfaen"/>
                <w:sz w:val="20"/>
                <w:szCs w:val="20"/>
                <w:lang w:val="ka-GE"/>
              </w:rPr>
              <w:t xml:space="preserve"> სამართლის ბაკალავრის აკადემიური ხარისხის მფლობელს, რომელსაც ჩაბარებული აქვს ერთიანი</w:t>
            </w:r>
            <w:r w:rsidRPr="006D147E">
              <w:rPr>
                <w:rFonts w:ascii="Sylfaen" w:hAnsi="Sylfaen" w:cs="Sylfaen"/>
                <w:sz w:val="20"/>
                <w:szCs w:val="20"/>
              </w:rPr>
              <w:t xml:space="preserve"> </w:t>
            </w:r>
            <w:r w:rsidRPr="006D147E">
              <w:rPr>
                <w:rFonts w:ascii="Sylfaen" w:hAnsi="Sylfaen" w:cs="Sylfaen"/>
                <w:sz w:val="20"/>
                <w:szCs w:val="20"/>
                <w:lang w:val="ka-GE"/>
              </w:rPr>
              <w:t>ეროვნული სამაგისტრო და მოცემული სპეციალიზაციით საუნივერსიტეტო გამოცდები.</w:t>
            </w:r>
            <w:r w:rsidR="006C5792" w:rsidRPr="006D147E">
              <w:rPr>
                <w:rFonts w:ascii="Sylfaen" w:hAnsi="Sylfaen" w:cs="Sylfaen"/>
                <w:sz w:val="20"/>
                <w:szCs w:val="20"/>
              </w:rPr>
              <w:t xml:space="preserve"> </w:t>
            </w:r>
            <w:r w:rsidR="006C5792" w:rsidRPr="006D147E">
              <w:rPr>
                <w:rFonts w:ascii="Sylfaen" w:hAnsi="Sylfaen" w:cs="Sylfaen"/>
                <w:sz w:val="20"/>
                <w:szCs w:val="20"/>
                <w:lang w:val="ka-GE"/>
              </w:rPr>
              <w:t>საქართველოს პრეზიდენტის 2004 წლის 21 დეკემბრის №688-რს ,,საქართველოს კანონი  უმაღლესი განათლების შესახებ’’.</w:t>
            </w:r>
          </w:p>
        </w:tc>
      </w:tr>
      <w:tr w:rsidR="006D6FEE" w:rsidRPr="006D147E" w14:paraId="730845F8"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77777777" w:rsidR="00761D47" w:rsidRPr="006D147E" w:rsidRDefault="00761D47" w:rsidP="006D147E">
            <w:pPr>
              <w:spacing w:after="0" w:line="240" w:lineRule="auto"/>
              <w:rPr>
                <w:rFonts w:ascii="Sylfaen" w:hAnsi="Sylfaen"/>
                <w:color w:val="000000" w:themeColor="text1"/>
                <w:sz w:val="20"/>
                <w:szCs w:val="20"/>
                <w:lang w:val="ka-GE"/>
              </w:rPr>
            </w:pPr>
            <w:r w:rsidRPr="006D147E">
              <w:rPr>
                <w:rFonts w:ascii="Sylfaen" w:hAnsi="Sylfaen"/>
                <w:b/>
                <w:color w:val="000000" w:themeColor="text1"/>
                <w:sz w:val="20"/>
                <w:szCs w:val="20"/>
                <w:lang w:val="ka-GE"/>
              </w:rPr>
              <w:t>პროგრამის</w:t>
            </w:r>
            <w:r w:rsidR="000D762D" w:rsidRPr="006D147E">
              <w:rPr>
                <w:rFonts w:ascii="Sylfaen" w:hAnsi="Sylfaen"/>
                <w:b/>
                <w:color w:val="000000" w:themeColor="text1"/>
                <w:sz w:val="20"/>
                <w:szCs w:val="20"/>
                <w:lang w:val="ka-GE"/>
              </w:rPr>
              <w:t xml:space="preserve"> </w:t>
            </w:r>
            <w:r w:rsidRPr="006D147E">
              <w:rPr>
                <w:rFonts w:ascii="Sylfaen" w:hAnsi="Sylfaen"/>
                <w:b/>
                <w:color w:val="000000" w:themeColor="text1"/>
                <w:sz w:val="20"/>
                <w:szCs w:val="20"/>
                <w:lang w:val="ka-GE"/>
              </w:rPr>
              <w:t>მიზნები</w:t>
            </w:r>
          </w:p>
        </w:tc>
      </w:tr>
      <w:tr w:rsidR="006D6FEE" w:rsidRPr="006D147E" w14:paraId="69DFB7AD" w14:textId="77777777" w:rsidTr="00761D47">
        <w:tc>
          <w:tcPr>
            <w:tcW w:w="11307" w:type="dxa"/>
            <w:gridSpan w:val="5"/>
            <w:tcBorders>
              <w:top w:val="single" w:sz="18" w:space="0" w:color="auto"/>
              <w:left w:val="single" w:sz="18" w:space="0" w:color="auto"/>
              <w:bottom w:val="single" w:sz="18" w:space="0" w:color="auto"/>
              <w:right w:val="single" w:sz="18" w:space="0" w:color="auto"/>
            </w:tcBorders>
          </w:tcPr>
          <w:p w14:paraId="1F7135C1" w14:textId="77777777" w:rsidR="00A8767F" w:rsidRPr="006D147E" w:rsidRDefault="00A8767F" w:rsidP="006D147E">
            <w:pPr>
              <w:spacing w:after="0" w:line="240" w:lineRule="auto"/>
              <w:jc w:val="both"/>
              <w:rPr>
                <w:rFonts w:ascii="Sylfaen" w:hAnsi="Sylfaen"/>
                <w:sz w:val="20"/>
                <w:szCs w:val="20"/>
                <w:lang w:val="ka-GE"/>
              </w:rPr>
            </w:pPr>
            <w:r w:rsidRPr="006D147E">
              <w:rPr>
                <w:rFonts w:ascii="Sylfaen" w:hAnsi="Sylfaen"/>
                <w:sz w:val="20"/>
                <w:szCs w:val="20"/>
                <w:lang w:val="ka-GE"/>
              </w:rPr>
              <w:t>ბაკალავრის შემდგომი დონის სპეციალისტის მომზადება და კურსდამთავრებულის</w:t>
            </w:r>
            <w:r w:rsidRPr="006D147E">
              <w:rPr>
                <w:rFonts w:ascii="Sylfaen" w:hAnsi="Sylfaen"/>
                <w:sz w:val="20"/>
                <w:szCs w:val="20"/>
              </w:rPr>
              <w:t xml:space="preserve"> </w:t>
            </w:r>
            <w:r w:rsidRPr="006D147E">
              <w:rPr>
                <w:rFonts w:ascii="Sylfaen" w:hAnsi="Sylfaen"/>
                <w:sz w:val="20"/>
                <w:szCs w:val="20"/>
                <w:lang w:val="ka-GE"/>
              </w:rPr>
              <w:t xml:space="preserve">აღჭურვა,  როგორც ეროვნული, ისე საერთაშორისო სამართლებრივი სივრცის მოთხოვნების შესაბამისი კვალიფიკაციით; </w:t>
            </w:r>
            <w:r w:rsidRPr="006D147E">
              <w:rPr>
                <w:rFonts w:ascii="Sylfaen" w:hAnsi="Sylfaen" w:cs="Sylfaen"/>
                <w:sz w:val="20"/>
                <w:szCs w:val="20"/>
                <w:lang w:val="ka-GE"/>
              </w:rPr>
              <w:t>აქცენტის გაკეთება ანალიტიკური და პრაქტიკული უნარების განვითარებაზე;</w:t>
            </w:r>
          </w:p>
          <w:p w14:paraId="5527EDED" w14:textId="77777777" w:rsidR="00A8767F" w:rsidRPr="006D147E" w:rsidRDefault="00A8767F" w:rsidP="006D147E">
            <w:pPr>
              <w:numPr>
                <w:ilvl w:val="0"/>
                <w:numId w:val="8"/>
              </w:numPr>
              <w:tabs>
                <w:tab w:val="clear" w:pos="720"/>
                <w:tab w:val="num" w:pos="540"/>
              </w:tabs>
              <w:spacing w:after="0" w:line="240" w:lineRule="auto"/>
              <w:ind w:left="340"/>
              <w:jc w:val="both"/>
              <w:rPr>
                <w:rFonts w:ascii="Sylfaen" w:hAnsi="Sylfaen"/>
                <w:sz w:val="20"/>
                <w:szCs w:val="20"/>
                <w:lang w:val="ka-GE"/>
              </w:rPr>
            </w:pPr>
            <w:r w:rsidRPr="006D147E">
              <w:rPr>
                <w:rFonts w:ascii="Sylfaen" w:hAnsi="Sylfaen"/>
                <w:sz w:val="20"/>
                <w:szCs w:val="20"/>
                <w:lang w:val="ka-GE"/>
              </w:rPr>
              <w:t>თეორიასა და პრაქტიკაში მიმდინარე უახლესი ცვლილებების კრიტიკული გააზრება და  ინტერპრეტაცია, ორიგინალურობისა და შემოქმედებითობის დემონსტრირება, პროფესიულ დონეზე განვითარება;</w:t>
            </w:r>
          </w:p>
          <w:p w14:paraId="77DF7B81" w14:textId="77777777" w:rsidR="00A8767F" w:rsidRPr="006D147E" w:rsidRDefault="00A8767F" w:rsidP="006D147E">
            <w:pPr>
              <w:numPr>
                <w:ilvl w:val="0"/>
                <w:numId w:val="8"/>
              </w:numPr>
              <w:tabs>
                <w:tab w:val="clear" w:pos="720"/>
                <w:tab w:val="num" w:pos="540"/>
              </w:tabs>
              <w:spacing w:after="0" w:line="240" w:lineRule="auto"/>
              <w:ind w:left="340"/>
              <w:jc w:val="both"/>
              <w:rPr>
                <w:rFonts w:ascii="Sylfaen" w:hAnsi="Sylfaen" w:cs="Sylfaen"/>
                <w:bCs/>
                <w:sz w:val="20"/>
                <w:szCs w:val="20"/>
                <w:lang w:val="ka-GE"/>
              </w:rPr>
            </w:pPr>
            <w:r w:rsidRPr="006D147E">
              <w:rPr>
                <w:rFonts w:ascii="Sylfaen" w:hAnsi="Sylfaen" w:cs="Sylfaen"/>
                <w:bCs/>
                <w:sz w:val="20"/>
                <w:szCs w:val="20"/>
                <w:lang w:val="ka-GE"/>
              </w:rPr>
              <w:t>პრაქტიკულ საქმიანობაში რეგიონისა და ქვეყნის საზოგადოებრივი, ეკონომიკური და კულტურული განვითარების პრიორიტეტების გათვალისწინება; ინტელექტუალურ და აკადემიურ განვითარებასთან ერთად  მოქალაქეობრივი სულისკვეთებით აღზრდა;</w:t>
            </w:r>
          </w:p>
          <w:p w14:paraId="5391FEF8" w14:textId="77777777" w:rsidR="00A8767F" w:rsidRPr="006D147E" w:rsidRDefault="00A8767F" w:rsidP="006D147E">
            <w:pPr>
              <w:numPr>
                <w:ilvl w:val="0"/>
                <w:numId w:val="8"/>
              </w:numPr>
              <w:tabs>
                <w:tab w:val="clear" w:pos="720"/>
                <w:tab w:val="num" w:pos="540"/>
              </w:tabs>
              <w:spacing w:after="0" w:line="240" w:lineRule="auto"/>
              <w:ind w:left="340"/>
              <w:jc w:val="both"/>
              <w:rPr>
                <w:rFonts w:ascii="Sylfaen" w:hAnsi="Sylfaen" w:cs="Sylfaen"/>
                <w:bCs/>
                <w:sz w:val="20"/>
                <w:szCs w:val="20"/>
                <w:lang w:val="ka-GE"/>
              </w:rPr>
            </w:pPr>
            <w:r w:rsidRPr="006D147E">
              <w:rPr>
                <w:rFonts w:ascii="Sylfaen" w:hAnsi="Sylfaen"/>
                <w:sz w:val="20"/>
                <w:szCs w:val="20"/>
                <w:lang w:val="ka-GE"/>
              </w:rPr>
              <w:t>პრაქტიკული საქმიანობის განხორციელებისათვის აუცილებელი უნარ-ჩვევების გამომუშავება, სამსახურებრივი ვალდებულების შესრულებისას სამართლიანობისა და მორალის უზრუნველყოფა, კომუნიკაციის ეფექტური მეთოდების გამოყენება;</w:t>
            </w:r>
          </w:p>
          <w:p w14:paraId="22EF5AB8" w14:textId="77777777" w:rsidR="00A8767F" w:rsidRPr="006D147E" w:rsidRDefault="00A8767F" w:rsidP="006D147E">
            <w:pPr>
              <w:numPr>
                <w:ilvl w:val="0"/>
                <w:numId w:val="7"/>
              </w:numPr>
              <w:spacing w:after="0" w:line="240" w:lineRule="auto"/>
              <w:ind w:left="340"/>
              <w:jc w:val="both"/>
              <w:rPr>
                <w:rFonts w:ascii="Sylfaen" w:hAnsi="Sylfaen" w:cs="Sylfaen"/>
                <w:bCs/>
                <w:sz w:val="20"/>
                <w:szCs w:val="20"/>
                <w:lang w:val="ka-GE"/>
              </w:rPr>
            </w:pPr>
            <w:r w:rsidRPr="006D147E">
              <w:rPr>
                <w:rFonts w:ascii="Sylfaen" w:hAnsi="Sylfaen"/>
                <w:sz w:val="20"/>
                <w:szCs w:val="20"/>
                <w:lang w:val="ka-GE"/>
              </w:rPr>
              <w:t>პროგრამასთან დაკავშირებული კვლევების ხარისხის გაცნობიერება; დამოუკიდებელი სამეცნიერო კვლევისათვის სამართლებრივი არგუმენტაციის კრიტიკისა და სინთეზის უნარ-ჩვევების ფლობა, სხვა საჭირო კომპეტენციების განვითარება და სწავლის გაგრძელება სადოქტორო პროგრამაზე;</w:t>
            </w:r>
          </w:p>
          <w:p w14:paraId="3F38B409" w14:textId="4799A765" w:rsidR="00A8767F" w:rsidRPr="006D147E" w:rsidRDefault="00A8767F" w:rsidP="006D147E">
            <w:pPr>
              <w:pStyle w:val="ListParagraph"/>
              <w:numPr>
                <w:ilvl w:val="0"/>
                <w:numId w:val="7"/>
              </w:numPr>
              <w:spacing w:after="0" w:line="240" w:lineRule="auto"/>
              <w:ind w:left="357" w:hanging="357"/>
              <w:jc w:val="both"/>
              <w:rPr>
                <w:rFonts w:ascii="Sylfaen" w:hAnsi="Sylfaen" w:cs="Sylfaen"/>
                <w:bCs/>
                <w:sz w:val="20"/>
                <w:szCs w:val="20"/>
                <w:lang w:val="ka-GE"/>
              </w:rPr>
            </w:pPr>
            <w:r w:rsidRPr="006D147E">
              <w:rPr>
                <w:rFonts w:ascii="Sylfaen" w:hAnsi="Sylfaen" w:cs="Sylfaen"/>
                <w:sz w:val="20"/>
                <w:szCs w:val="20"/>
                <w:lang w:val="ka-GE"/>
              </w:rPr>
              <w:t>სასამართლო</w:t>
            </w:r>
            <w:r w:rsidRPr="006D147E">
              <w:rPr>
                <w:rFonts w:ascii="Sylfaen" w:hAnsi="Sylfaen"/>
                <w:sz w:val="20"/>
                <w:szCs w:val="20"/>
                <w:lang w:val="ka-GE"/>
              </w:rPr>
              <w:t xml:space="preserve"> პრაქტიკის შესწავლისა და  განზოგადების საფუძველზე მოსამართლის უნარ</w:t>
            </w:r>
            <w:r w:rsidRPr="006D147E">
              <w:rPr>
                <w:rFonts w:ascii="Sylfaen" w:hAnsi="Sylfaen"/>
                <w:sz w:val="20"/>
                <w:szCs w:val="20"/>
              </w:rPr>
              <w:t>-</w:t>
            </w:r>
            <w:r w:rsidRPr="006D147E">
              <w:rPr>
                <w:rFonts w:ascii="Sylfaen" w:hAnsi="Sylfaen"/>
                <w:sz w:val="20"/>
                <w:szCs w:val="20"/>
                <w:lang w:val="ka-GE"/>
              </w:rPr>
              <w:t xml:space="preserve">ჩვევების გამომუშავების მიზნით </w:t>
            </w:r>
            <w:r w:rsidRPr="006D147E">
              <w:rPr>
                <w:rFonts w:ascii="Sylfaen" w:hAnsi="Sylfaen" w:cs="Sylfaen"/>
                <w:sz w:val="20"/>
                <w:szCs w:val="20"/>
                <w:lang w:val="ka-GE"/>
              </w:rPr>
              <w:t>გადაწყვეტილებისათვის მასალების მოძიების,</w:t>
            </w:r>
            <w:r w:rsidRPr="006D147E">
              <w:rPr>
                <w:rFonts w:ascii="Sylfaen" w:hAnsi="Sylfaen" w:cs="Sylfaen"/>
                <w:bCs/>
                <w:sz w:val="20"/>
                <w:szCs w:val="20"/>
              </w:rPr>
              <w:t xml:space="preserve"> </w:t>
            </w:r>
            <w:r w:rsidRPr="006D147E">
              <w:rPr>
                <w:rFonts w:ascii="Sylfaen" w:hAnsi="Sylfaen" w:cs="Sylfaen"/>
                <w:sz w:val="20"/>
                <w:szCs w:val="20"/>
                <w:lang w:val="ka-GE"/>
              </w:rPr>
              <w:t xml:space="preserve">ფორმულირებისა   და </w:t>
            </w:r>
            <w:r w:rsidRPr="006D147E">
              <w:rPr>
                <w:rFonts w:ascii="Sylfaen" w:hAnsi="Sylfaen" w:cs="Sylfaen"/>
                <w:sz w:val="20"/>
                <w:szCs w:val="20"/>
              </w:rPr>
              <w:t xml:space="preserve"> </w:t>
            </w:r>
            <w:r w:rsidRPr="006D147E">
              <w:rPr>
                <w:rFonts w:ascii="Sylfaen" w:hAnsi="Sylfaen" w:cs="Sylfaen"/>
                <w:sz w:val="20"/>
                <w:szCs w:val="20"/>
                <w:lang w:val="ka-GE"/>
              </w:rPr>
              <w:t>დასაბუთების სწავლება;</w:t>
            </w:r>
            <w:r w:rsidRPr="006D147E">
              <w:rPr>
                <w:rFonts w:ascii="AcadNusx" w:hAnsi="AcadNusx"/>
                <w:sz w:val="20"/>
                <w:szCs w:val="20"/>
                <w:lang w:val="es-ES"/>
              </w:rPr>
              <w:t xml:space="preserve"> </w:t>
            </w:r>
          </w:p>
          <w:p w14:paraId="7D5F92AF" w14:textId="77777777" w:rsidR="00A8767F" w:rsidRPr="006D147E" w:rsidRDefault="00A8767F" w:rsidP="006D147E">
            <w:pPr>
              <w:numPr>
                <w:ilvl w:val="0"/>
                <w:numId w:val="7"/>
              </w:numPr>
              <w:spacing w:after="0" w:line="240" w:lineRule="auto"/>
              <w:ind w:left="340"/>
              <w:jc w:val="both"/>
              <w:rPr>
                <w:rFonts w:ascii="Sylfaen" w:hAnsi="Sylfaen" w:cs="Sylfaen"/>
                <w:bCs/>
                <w:sz w:val="20"/>
                <w:szCs w:val="20"/>
                <w:lang w:val="ka-GE"/>
              </w:rPr>
            </w:pPr>
            <w:r w:rsidRPr="006D147E">
              <w:rPr>
                <w:rFonts w:ascii="Sylfaen" w:hAnsi="Sylfaen" w:cs="Sylfaen"/>
                <w:sz w:val="20"/>
                <w:szCs w:val="20"/>
                <w:lang w:val="ka-GE"/>
              </w:rPr>
              <w:t xml:space="preserve">საჯარო მოხელის უნარ-ჩვევების გამომუშავება, სამართლებრივი აქტების მოქმედ კანონმდებლობასთან </w:t>
            </w:r>
            <w:r w:rsidRPr="006D147E">
              <w:rPr>
                <w:rFonts w:ascii="Sylfaen" w:hAnsi="Sylfaen" w:cs="Sylfaen"/>
                <w:sz w:val="20"/>
                <w:szCs w:val="20"/>
                <w:lang w:val="ka-GE"/>
              </w:rPr>
              <w:lastRenderedPageBreak/>
              <w:t>შესაბამისობის შემოწმება–გაანალიზება და გამოყენების სწავლება;</w:t>
            </w:r>
          </w:p>
          <w:p w14:paraId="568B4679" w14:textId="77777777" w:rsidR="00A8767F" w:rsidRPr="006D147E" w:rsidRDefault="00A8767F" w:rsidP="006D147E">
            <w:pPr>
              <w:numPr>
                <w:ilvl w:val="0"/>
                <w:numId w:val="7"/>
              </w:numPr>
              <w:spacing w:after="0" w:line="240" w:lineRule="auto"/>
              <w:ind w:left="340"/>
              <w:jc w:val="both"/>
              <w:rPr>
                <w:rFonts w:ascii="Sylfaen" w:hAnsi="Sylfaen" w:cs="Sylfaen"/>
                <w:b/>
                <w:bCs/>
                <w:sz w:val="20"/>
                <w:szCs w:val="20"/>
                <w:lang w:val="ka-GE"/>
              </w:rPr>
            </w:pPr>
            <w:r w:rsidRPr="006D147E">
              <w:rPr>
                <w:rFonts w:ascii="Sylfaen" w:hAnsi="Sylfaen" w:cs="Sylfaen"/>
                <w:sz w:val="20"/>
                <w:szCs w:val="20"/>
                <w:lang w:val="ka-GE"/>
              </w:rPr>
              <w:t>ადამიანის უფლებათა და თავისუფლებათა, ასევე კონსტიტუციური სამართალწარმოების</w:t>
            </w:r>
            <w:r w:rsidRPr="006D147E">
              <w:rPr>
                <w:rFonts w:ascii="Sylfaen" w:hAnsi="Sylfaen" w:cs="Sylfaen"/>
                <w:sz w:val="20"/>
                <w:szCs w:val="20"/>
              </w:rPr>
              <w:t xml:space="preserve"> </w:t>
            </w:r>
            <w:r w:rsidRPr="006D147E">
              <w:rPr>
                <w:rFonts w:ascii="Sylfaen" w:hAnsi="Sylfaen" w:cs="Sylfaen"/>
                <w:sz w:val="20"/>
                <w:szCs w:val="20"/>
                <w:lang w:val="ka-GE"/>
              </w:rPr>
              <w:t>ზოგიერთი ინსტიტუტის პრაქტიკაში გამოყენების სწავლება-განზოგადება</w:t>
            </w:r>
            <w:r w:rsidRPr="006D147E">
              <w:rPr>
                <w:rFonts w:ascii="Sylfaen" w:hAnsi="Sylfaen" w:cs="Sylfaen"/>
                <w:sz w:val="20"/>
                <w:szCs w:val="20"/>
              </w:rPr>
              <w:t>;</w:t>
            </w:r>
          </w:p>
          <w:p w14:paraId="381B7663" w14:textId="6CB795B2" w:rsidR="00EC7429" w:rsidRPr="006D147E" w:rsidRDefault="00A8767F" w:rsidP="006D147E">
            <w:pPr>
              <w:numPr>
                <w:ilvl w:val="0"/>
                <w:numId w:val="7"/>
              </w:numPr>
              <w:spacing w:after="0" w:line="240" w:lineRule="auto"/>
              <w:ind w:left="340"/>
              <w:jc w:val="both"/>
              <w:rPr>
                <w:rFonts w:ascii="Sylfaen" w:hAnsi="Sylfaen" w:cs="Sylfaen"/>
                <w:b/>
                <w:bCs/>
                <w:sz w:val="20"/>
                <w:szCs w:val="20"/>
                <w:lang w:val="ka-GE"/>
              </w:rPr>
            </w:pPr>
            <w:r w:rsidRPr="006D147E">
              <w:rPr>
                <w:rFonts w:ascii="Sylfaen" w:hAnsi="Sylfaen"/>
                <w:sz w:val="20"/>
                <w:szCs w:val="20"/>
                <w:lang w:val="ka-GE"/>
              </w:rPr>
              <w:t xml:space="preserve">საჯარო სამართლის მაგისტრის </w:t>
            </w:r>
            <w:r w:rsidRPr="006D147E">
              <w:rPr>
                <w:rFonts w:ascii="Sylfaen" w:hAnsi="Sylfaen" w:cs="Sylfaen"/>
                <w:sz w:val="20"/>
                <w:szCs w:val="20"/>
                <w:lang w:val="ka-GE"/>
              </w:rPr>
              <w:t>აკადემიური</w:t>
            </w:r>
            <w:r w:rsidRPr="006D147E">
              <w:rPr>
                <w:rFonts w:ascii="Sylfaen" w:hAnsi="Sylfaen"/>
                <w:sz w:val="20"/>
                <w:szCs w:val="20"/>
                <w:lang w:val="ka-GE"/>
              </w:rPr>
              <w:t xml:space="preserve"> ხარისხის </w:t>
            </w:r>
            <w:r w:rsidRPr="006D147E">
              <w:rPr>
                <w:rFonts w:ascii="Sylfaen" w:hAnsi="Sylfaen" w:cs="Sylfaen"/>
                <w:sz w:val="20"/>
                <w:szCs w:val="20"/>
                <w:lang w:val="ka-GE"/>
              </w:rPr>
              <w:t>მქონეს შესაძლებლობა ექნება იმუშაოს საქართველოს სასამართლო ორგანოთა სისტემაში, საქართველოს პარლამენტის, პრეზიდენტის და მთავრობის ცალკეულ სამსახურებში, ადგილობრივი თვითმმართველობის ორგანოებში,</w:t>
            </w:r>
            <w:r w:rsidRPr="006D147E">
              <w:rPr>
                <w:rFonts w:ascii="Sylfaen" w:hAnsi="Sylfaen"/>
                <w:sz w:val="20"/>
                <w:szCs w:val="20"/>
                <w:lang w:val="ka-GE"/>
              </w:rPr>
              <w:t xml:space="preserve"> საქართველოს კონტროლის პალატა</w:t>
            </w:r>
            <w:r w:rsidRPr="006D147E">
              <w:rPr>
                <w:rFonts w:ascii="Sylfaen" w:hAnsi="Sylfaen"/>
                <w:sz w:val="20"/>
                <w:szCs w:val="20"/>
              </w:rPr>
              <w:t>ში</w:t>
            </w:r>
            <w:r w:rsidRPr="006D147E">
              <w:rPr>
                <w:rFonts w:ascii="Sylfaen" w:hAnsi="Sylfaen"/>
                <w:sz w:val="20"/>
                <w:szCs w:val="20"/>
                <w:lang w:val="ka-GE"/>
              </w:rPr>
              <w:t xml:space="preserve">, </w:t>
            </w:r>
            <w:r w:rsidRPr="006D147E">
              <w:rPr>
                <w:rFonts w:ascii="Sylfaen" w:hAnsi="Sylfaen" w:cs="Sylfaen"/>
                <w:sz w:val="20"/>
                <w:szCs w:val="20"/>
                <w:lang w:val="ka-GE"/>
              </w:rPr>
              <w:t>აღნიშნული პრობლემატიკით დაინტერესებულ სასწავლო და  კვლევით დაწესებულებებში, არასამთავრობო და კერძო სტრუქტურებში;</w:t>
            </w:r>
          </w:p>
          <w:p w14:paraId="1099730F" w14:textId="77777777" w:rsidR="00C307BD" w:rsidRPr="006D147E" w:rsidRDefault="00A8767F" w:rsidP="006D147E">
            <w:pPr>
              <w:numPr>
                <w:ilvl w:val="0"/>
                <w:numId w:val="7"/>
              </w:numPr>
              <w:spacing w:after="0" w:line="240" w:lineRule="auto"/>
              <w:ind w:left="340"/>
              <w:jc w:val="both"/>
              <w:rPr>
                <w:rFonts w:ascii="Sylfaen" w:hAnsi="Sylfaen" w:cs="Sylfaen"/>
                <w:b/>
                <w:bCs/>
                <w:sz w:val="20"/>
                <w:szCs w:val="20"/>
                <w:lang w:val="ka-GE"/>
              </w:rPr>
            </w:pPr>
            <w:r w:rsidRPr="006D147E">
              <w:rPr>
                <w:rFonts w:ascii="Sylfaen" w:hAnsi="Sylfaen" w:cs="Sylfaen"/>
                <w:sz w:val="20"/>
                <w:szCs w:val="20"/>
                <w:lang w:val="ka-GE"/>
              </w:rPr>
              <w:t>ცალკეულ პროფესიაში, შესაძლოა კანონმდებლობით, ან შესაბამისი პროფესიული გაერთიანების მიერ დაწესებული იყოს პროფესიის დაუფლებისათვის დამატებითი წინაპირობები.</w:t>
            </w:r>
          </w:p>
        </w:tc>
      </w:tr>
      <w:tr w:rsidR="00B83932" w:rsidRPr="006D147E" w14:paraId="3E1F4A39" w14:textId="77777777" w:rsidTr="00CE272F">
        <w:trPr>
          <w:trHeight w:val="1050"/>
        </w:trPr>
        <w:tc>
          <w:tcPr>
            <w:tcW w:w="3227" w:type="dxa"/>
            <w:tcBorders>
              <w:top w:val="single" w:sz="18" w:space="0" w:color="auto"/>
              <w:left w:val="single" w:sz="18" w:space="0" w:color="auto"/>
              <w:right w:val="single" w:sz="18" w:space="0" w:color="auto"/>
            </w:tcBorders>
            <w:shd w:val="clear" w:color="auto" w:fill="E5DFEC" w:themeFill="accent4" w:themeFillTint="33"/>
          </w:tcPr>
          <w:p w14:paraId="46964EA6" w14:textId="77777777" w:rsidR="00B83932" w:rsidRPr="006D147E" w:rsidRDefault="00B83932" w:rsidP="006D147E">
            <w:pPr>
              <w:spacing w:after="0" w:line="240" w:lineRule="auto"/>
              <w:rPr>
                <w:rFonts w:ascii="Sylfaen" w:hAnsi="Sylfaen"/>
                <w:b/>
                <w:bCs/>
                <w:color w:val="000000" w:themeColor="text1"/>
                <w:sz w:val="20"/>
                <w:szCs w:val="20"/>
                <w:lang w:val="ka-GE"/>
              </w:rPr>
            </w:pPr>
            <w:r w:rsidRPr="006D147E">
              <w:rPr>
                <w:rFonts w:ascii="Sylfaen" w:hAnsi="Sylfaen" w:cs="Sylfaen"/>
                <w:b/>
                <w:bCs/>
                <w:color w:val="000000" w:themeColor="text1"/>
                <w:sz w:val="20"/>
                <w:szCs w:val="20"/>
                <w:lang w:val="ka-GE"/>
              </w:rPr>
              <w:lastRenderedPageBreak/>
              <w:t>სწავლის შედეგები</w:t>
            </w:r>
            <w:r w:rsidRPr="006D147E">
              <w:rPr>
                <w:rFonts w:ascii="Sylfaen" w:hAnsi="Sylfaen"/>
                <w:b/>
                <w:bCs/>
                <w:color w:val="000000" w:themeColor="text1"/>
                <w:sz w:val="20"/>
                <w:szCs w:val="20"/>
                <w:lang w:val="ka-GE"/>
              </w:rPr>
              <w:t xml:space="preserve">  </w:t>
            </w:r>
          </w:p>
          <w:p w14:paraId="0F54183D" w14:textId="77777777" w:rsidR="00B83932" w:rsidRPr="006D147E" w:rsidRDefault="00B83932" w:rsidP="006D147E">
            <w:pPr>
              <w:spacing w:after="0" w:line="240" w:lineRule="auto"/>
              <w:rPr>
                <w:rFonts w:ascii="Sylfaen" w:hAnsi="Sylfaen"/>
                <w:b/>
                <w:bCs/>
                <w:color w:val="000000" w:themeColor="text1"/>
                <w:sz w:val="20"/>
                <w:szCs w:val="20"/>
              </w:rPr>
            </w:pPr>
            <w:r w:rsidRPr="006D147E">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c>
          <w:tcPr>
            <w:tcW w:w="4394" w:type="dxa"/>
            <w:gridSpan w:val="3"/>
            <w:tcBorders>
              <w:top w:val="single" w:sz="18" w:space="0" w:color="auto"/>
              <w:left w:val="single" w:sz="18" w:space="0" w:color="auto"/>
              <w:right w:val="single" w:sz="18" w:space="0" w:color="auto"/>
            </w:tcBorders>
            <w:shd w:val="clear" w:color="auto" w:fill="E5DFEC" w:themeFill="accent4" w:themeFillTint="33"/>
            <w:vAlign w:val="center"/>
          </w:tcPr>
          <w:p w14:paraId="28329F26" w14:textId="77777777" w:rsidR="00B83932" w:rsidRPr="006D147E" w:rsidRDefault="00B83932" w:rsidP="006D147E">
            <w:pPr>
              <w:spacing w:after="0" w:line="240" w:lineRule="auto"/>
              <w:jc w:val="center"/>
              <w:rPr>
                <w:rFonts w:ascii="Sylfaen" w:hAnsi="Sylfaen"/>
                <w:b/>
                <w:color w:val="000000" w:themeColor="text1"/>
                <w:sz w:val="20"/>
                <w:szCs w:val="20"/>
              </w:rPr>
            </w:pPr>
            <w:r w:rsidRPr="006D147E">
              <w:rPr>
                <w:rFonts w:ascii="Sylfaen" w:hAnsi="Sylfaen"/>
                <w:b/>
                <w:bCs/>
                <w:color w:val="000000" w:themeColor="text1"/>
                <w:sz w:val="20"/>
                <w:szCs w:val="20"/>
                <w:lang w:val="ka-GE"/>
              </w:rPr>
              <w:t>ზოგადი კომპეტენციები</w:t>
            </w:r>
          </w:p>
        </w:tc>
        <w:tc>
          <w:tcPr>
            <w:tcW w:w="3686" w:type="dxa"/>
            <w:tcBorders>
              <w:top w:val="single" w:sz="18" w:space="0" w:color="auto"/>
              <w:left w:val="single" w:sz="18" w:space="0" w:color="auto"/>
              <w:right w:val="single" w:sz="18" w:space="0" w:color="auto"/>
            </w:tcBorders>
            <w:shd w:val="clear" w:color="auto" w:fill="E5DFEC" w:themeFill="accent4" w:themeFillTint="33"/>
            <w:vAlign w:val="center"/>
          </w:tcPr>
          <w:p w14:paraId="3910371E" w14:textId="77777777" w:rsidR="00B83932" w:rsidRPr="006D147E" w:rsidRDefault="00B83932"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დარგობრივი კომპეტენციები</w:t>
            </w:r>
          </w:p>
        </w:tc>
      </w:tr>
      <w:tr w:rsidR="00BA49D4" w:rsidRPr="006D147E" w14:paraId="5E9615DC" w14:textId="77777777" w:rsidTr="00CE272F">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ცოდნა და გაცნობიერება</w:t>
            </w:r>
          </w:p>
          <w:p w14:paraId="33544D28" w14:textId="77777777" w:rsidR="00BA49D4" w:rsidRPr="006D147E" w:rsidRDefault="00BA49D4" w:rsidP="006D147E">
            <w:pPr>
              <w:spacing w:after="0" w:line="240" w:lineRule="auto"/>
              <w:rPr>
                <w:rFonts w:ascii="Sylfaen" w:hAnsi="Sylfaen" w:cs="Sylfaen"/>
                <w:b/>
                <w:bCs/>
                <w:color w:val="000000" w:themeColor="text1"/>
                <w:sz w:val="20"/>
                <w:szCs w:val="20"/>
                <w:lang w:val="ka-GE"/>
              </w:rPr>
            </w:pPr>
          </w:p>
        </w:tc>
        <w:tc>
          <w:tcPr>
            <w:tcW w:w="4394" w:type="dxa"/>
            <w:gridSpan w:val="3"/>
            <w:tcBorders>
              <w:top w:val="single" w:sz="18" w:space="0" w:color="auto"/>
              <w:left w:val="single" w:sz="24" w:space="0" w:color="auto"/>
              <w:bottom w:val="single" w:sz="18" w:space="0" w:color="auto"/>
              <w:right w:val="single" w:sz="18" w:space="0" w:color="auto"/>
            </w:tcBorders>
          </w:tcPr>
          <w:p w14:paraId="4420BC8A" w14:textId="77777777" w:rsidR="00BA49D4" w:rsidRPr="006D147E" w:rsidRDefault="00CE272F"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bCs/>
                <w:sz w:val="20"/>
                <w:szCs w:val="20"/>
                <w:lang w:val="ka-GE"/>
              </w:rPr>
              <w:t xml:space="preserve">შეუძლია პრობლემის განსაზღვრა, აღწერა და ფორმულირება; სამართლებრივი საკითხების გადაწყვეტის ახლებური ხედვის ფორმირება და მოცემულ სპეციალიზაციაში კომპეტენციის შესაბამისი დონის დემონსტრირება; კონკრეტული საკითხის გადასაჭრელად ალტერნატიული გზებისა და სტრატეგიის გამოკვეთა; შესაბამისი ინფორმაციის მოპოვება გადაწყვეტილების მიღებისათვის და მიღებული ინფორმაციის შეფასება; </w:t>
            </w:r>
            <w:r w:rsidRPr="006D147E">
              <w:rPr>
                <w:rFonts w:ascii="Sylfaen" w:hAnsi="Sylfaen" w:cs="Sylfaen"/>
                <w:sz w:val="20"/>
                <w:szCs w:val="20"/>
                <w:lang w:val="ka-GE"/>
              </w:rPr>
              <w:t>პრაქტიკული ამოცანების გადასაჭრელად სოციალურ-საზოგადოებრივი მნიშვნელობის ინფორმაციის მოძიების და მათი გამოყენების ხერხებისა და მეთოდების  შერჩევა.</w:t>
            </w:r>
          </w:p>
        </w:tc>
        <w:tc>
          <w:tcPr>
            <w:tcW w:w="3686" w:type="dxa"/>
            <w:tcBorders>
              <w:top w:val="single" w:sz="18" w:space="0" w:color="auto"/>
              <w:bottom w:val="single" w:sz="18" w:space="0" w:color="auto"/>
              <w:right w:val="single" w:sz="18" w:space="0" w:color="auto"/>
            </w:tcBorders>
          </w:tcPr>
          <w:p w14:paraId="36EDDF23" w14:textId="633CB867" w:rsidR="00BA49D4" w:rsidRPr="006D147E" w:rsidRDefault="00CE272F"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noProof/>
                <w:sz w:val="20"/>
                <w:szCs w:val="20"/>
                <w:lang w:val="ka-GE"/>
              </w:rPr>
              <w:t>აქვს</w:t>
            </w:r>
            <w:r w:rsidRPr="006D147E">
              <w:rPr>
                <w:rFonts w:ascii="Sylfaen" w:hAnsi="Sylfaen"/>
                <w:sz w:val="20"/>
                <w:szCs w:val="20"/>
                <w:lang w:val="ka-GE"/>
              </w:rPr>
              <w:t xml:space="preserve"> </w:t>
            </w:r>
            <w:r w:rsidRPr="006D147E">
              <w:rPr>
                <w:rFonts w:ascii="Sylfaen" w:hAnsi="Sylfaen"/>
                <w:noProof/>
                <w:sz w:val="20"/>
                <w:szCs w:val="20"/>
                <w:lang w:val="ka-GE"/>
              </w:rPr>
              <w:t>სამართლის</w:t>
            </w:r>
            <w:r w:rsidRPr="006D147E">
              <w:rPr>
                <w:rFonts w:ascii="Sylfaen" w:hAnsi="Sylfaen"/>
                <w:sz w:val="20"/>
                <w:szCs w:val="20"/>
                <w:lang w:val="ka-GE"/>
              </w:rPr>
              <w:t xml:space="preserve"> </w:t>
            </w:r>
            <w:r w:rsidRPr="006D147E">
              <w:rPr>
                <w:rFonts w:ascii="Sylfaen" w:hAnsi="Sylfaen"/>
                <w:noProof/>
                <w:sz w:val="20"/>
                <w:szCs w:val="20"/>
                <w:lang w:val="ka-GE"/>
              </w:rPr>
              <w:t>სფეროს</w:t>
            </w:r>
            <w:r w:rsidRPr="006D147E">
              <w:rPr>
                <w:rFonts w:ascii="Sylfaen" w:hAnsi="Sylfaen"/>
                <w:sz w:val="20"/>
                <w:szCs w:val="20"/>
                <w:lang w:val="ka-GE"/>
              </w:rPr>
              <w:t xml:space="preserve"> </w:t>
            </w:r>
            <w:r w:rsidRPr="006D147E">
              <w:rPr>
                <w:rFonts w:ascii="Sylfaen" w:hAnsi="Sylfaen"/>
                <w:noProof/>
                <w:sz w:val="20"/>
                <w:szCs w:val="20"/>
                <w:lang w:val="ka-GE"/>
              </w:rPr>
              <w:t>ღრმა</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სისტემური</w:t>
            </w:r>
            <w:r w:rsidRPr="006D147E">
              <w:rPr>
                <w:rFonts w:ascii="Sylfaen" w:hAnsi="Sylfaen"/>
                <w:sz w:val="20"/>
                <w:szCs w:val="20"/>
                <w:lang w:val="ka-GE"/>
              </w:rPr>
              <w:t xml:space="preserve"> </w:t>
            </w:r>
            <w:r w:rsidRPr="006D147E">
              <w:rPr>
                <w:rFonts w:ascii="Sylfaen" w:hAnsi="Sylfaen"/>
                <w:noProof/>
                <w:sz w:val="20"/>
                <w:szCs w:val="20"/>
                <w:lang w:val="ka-GE"/>
              </w:rPr>
              <w:t>ცოდნა,</w:t>
            </w:r>
            <w:r w:rsidRPr="006D147E">
              <w:rPr>
                <w:rFonts w:ascii="Sylfaen" w:hAnsi="Sylfaen"/>
                <w:sz w:val="20"/>
                <w:szCs w:val="20"/>
                <w:lang w:val="ka-GE"/>
              </w:rPr>
              <w:t xml:space="preserve"> </w:t>
            </w:r>
            <w:r w:rsidRPr="006D147E">
              <w:rPr>
                <w:rFonts w:ascii="Sylfaen" w:hAnsi="Sylfaen"/>
                <w:noProof/>
                <w:sz w:val="20"/>
                <w:szCs w:val="20"/>
                <w:lang w:val="ka-GE"/>
              </w:rPr>
              <w:t>რაც</w:t>
            </w:r>
            <w:r w:rsidRPr="006D147E">
              <w:rPr>
                <w:rFonts w:ascii="Sylfaen" w:hAnsi="Sylfaen"/>
                <w:sz w:val="20"/>
                <w:szCs w:val="20"/>
                <w:lang w:val="ka-GE"/>
              </w:rPr>
              <w:t xml:space="preserve"> </w:t>
            </w:r>
            <w:r w:rsidRPr="006D147E">
              <w:rPr>
                <w:rFonts w:ascii="Sylfaen" w:hAnsi="Sylfaen"/>
                <w:noProof/>
                <w:sz w:val="20"/>
                <w:szCs w:val="20"/>
                <w:lang w:val="ka-GE"/>
              </w:rPr>
              <w:t>აძლევს</w:t>
            </w:r>
            <w:r w:rsidRPr="006D147E">
              <w:rPr>
                <w:rFonts w:ascii="Sylfaen" w:hAnsi="Sylfaen"/>
                <w:sz w:val="20"/>
                <w:szCs w:val="20"/>
                <w:lang w:val="ka-GE"/>
              </w:rPr>
              <w:t xml:space="preserve"> </w:t>
            </w:r>
            <w:r w:rsidRPr="006D147E">
              <w:rPr>
                <w:rFonts w:ascii="Sylfaen" w:hAnsi="Sylfaen"/>
                <w:noProof/>
                <w:sz w:val="20"/>
                <w:szCs w:val="20"/>
                <w:lang w:val="ka-GE"/>
              </w:rPr>
              <w:t>დასმული</w:t>
            </w:r>
            <w:r w:rsidRPr="006D147E">
              <w:rPr>
                <w:rFonts w:ascii="Sylfaen" w:hAnsi="Sylfaen"/>
                <w:sz w:val="20"/>
                <w:szCs w:val="20"/>
                <w:lang w:val="ka-GE"/>
              </w:rPr>
              <w:t xml:space="preserve"> </w:t>
            </w:r>
            <w:r w:rsidRPr="006D147E">
              <w:rPr>
                <w:rFonts w:ascii="Sylfaen" w:hAnsi="Sylfaen"/>
                <w:noProof/>
                <w:sz w:val="20"/>
                <w:szCs w:val="20"/>
                <w:lang w:val="ka-GE"/>
              </w:rPr>
              <w:t>კომპლექსური</w:t>
            </w:r>
            <w:r w:rsidRPr="006D147E">
              <w:rPr>
                <w:rFonts w:ascii="Sylfaen" w:hAnsi="Sylfaen"/>
                <w:sz w:val="20"/>
                <w:szCs w:val="20"/>
                <w:lang w:val="ka-GE"/>
              </w:rPr>
              <w:t xml:space="preserve"> </w:t>
            </w:r>
            <w:r w:rsidRPr="006D147E">
              <w:rPr>
                <w:rFonts w:ascii="Sylfaen" w:hAnsi="Sylfaen"/>
                <w:noProof/>
                <w:sz w:val="20"/>
                <w:szCs w:val="20"/>
                <w:lang w:val="ka-GE"/>
              </w:rPr>
              <w:t>პრობლემების</w:t>
            </w:r>
            <w:r w:rsidRPr="006D147E">
              <w:rPr>
                <w:rFonts w:ascii="Sylfaen" w:hAnsi="Sylfaen"/>
                <w:sz w:val="20"/>
                <w:szCs w:val="20"/>
                <w:lang w:val="ka-GE"/>
              </w:rPr>
              <w:t xml:space="preserve">  </w:t>
            </w:r>
            <w:r w:rsidRPr="006D147E">
              <w:rPr>
                <w:rFonts w:ascii="Sylfaen" w:hAnsi="Sylfaen"/>
                <w:noProof/>
                <w:sz w:val="20"/>
                <w:szCs w:val="20"/>
                <w:lang w:val="ka-GE"/>
              </w:rPr>
              <w:t>გადაწყვეტის</w:t>
            </w:r>
            <w:r w:rsidRPr="006D147E">
              <w:rPr>
                <w:rFonts w:ascii="Sylfaen" w:hAnsi="Sylfaen"/>
                <w:sz w:val="20"/>
                <w:szCs w:val="20"/>
                <w:lang w:val="ka-GE"/>
              </w:rPr>
              <w:t xml:space="preserve"> </w:t>
            </w:r>
            <w:r w:rsidRPr="006D147E">
              <w:rPr>
                <w:rFonts w:ascii="Sylfaen" w:hAnsi="Sylfaen"/>
                <w:noProof/>
                <w:sz w:val="20"/>
                <w:szCs w:val="20"/>
                <w:lang w:val="ka-GE"/>
              </w:rPr>
              <w:t>ახლებური</w:t>
            </w:r>
            <w:r w:rsidRPr="006D147E">
              <w:rPr>
                <w:rFonts w:ascii="Sylfaen" w:hAnsi="Sylfaen"/>
                <w:sz w:val="20"/>
                <w:szCs w:val="20"/>
                <w:lang w:val="ka-GE"/>
              </w:rPr>
              <w:t xml:space="preserve"> </w:t>
            </w:r>
            <w:r w:rsidRPr="006D147E">
              <w:rPr>
                <w:rFonts w:ascii="Sylfaen" w:hAnsi="Sylfaen"/>
                <w:noProof/>
                <w:sz w:val="20"/>
                <w:szCs w:val="20"/>
                <w:lang w:val="ka-GE"/>
              </w:rPr>
              <w:t>ხედვის</w:t>
            </w:r>
            <w:r w:rsidRPr="006D147E">
              <w:rPr>
                <w:rFonts w:ascii="Sylfaen" w:hAnsi="Sylfaen"/>
                <w:sz w:val="20"/>
                <w:szCs w:val="20"/>
                <w:lang w:val="ka-GE"/>
              </w:rPr>
              <w:t xml:space="preserve"> </w:t>
            </w:r>
            <w:r w:rsidRPr="006D147E">
              <w:rPr>
                <w:rFonts w:ascii="Sylfaen" w:hAnsi="Sylfaen"/>
                <w:noProof/>
                <w:sz w:val="20"/>
                <w:szCs w:val="20"/>
                <w:lang w:val="ka-GE"/>
              </w:rPr>
              <w:t>ფორმირების</w:t>
            </w:r>
            <w:r w:rsidR="005E0258" w:rsidRPr="006D147E">
              <w:rPr>
                <w:rFonts w:ascii="Sylfaen" w:hAnsi="Sylfaen"/>
                <w:noProof/>
                <w:sz w:val="20"/>
                <w:szCs w:val="20"/>
                <w:lang w:val="ka-GE"/>
              </w:rPr>
              <w:t xml:space="preserve"> </w:t>
            </w:r>
            <w:r w:rsidRPr="006D147E">
              <w:rPr>
                <w:rFonts w:ascii="Sylfaen" w:hAnsi="Sylfaen"/>
                <w:noProof/>
                <w:sz w:val="20"/>
                <w:szCs w:val="20"/>
                <w:lang w:val="ka-GE"/>
              </w:rPr>
              <w:t>შესაძლებლობას.</w:t>
            </w:r>
            <w:r w:rsidRPr="006D147E">
              <w:rPr>
                <w:rFonts w:ascii="Sylfaen" w:hAnsi="Sylfaen"/>
                <w:sz w:val="20"/>
                <w:szCs w:val="20"/>
                <w:lang w:val="ka-GE"/>
              </w:rPr>
              <w:t xml:space="preserve"> </w:t>
            </w:r>
            <w:r w:rsidRPr="006D147E">
              <w:rPr>
                <w:rFonts w:ascii="Sylfaen" w:hAnsi="Sylfaen"/>
                <w:noProof/>
                <w:sz w:val="20"/>
                <w:szCs w:val="20"/>
                <w:lang w:val="ka-GE"/>
              </w:rPr>
              <w:t>გაცნობიერებული</w:t>
            </w:r>
            <w:r w:rsidRPr="006D147E">
              <w:rPr>
                <w:rFonts w:ascii="Sylfaen" w:hAnsi="Sylfaen"/>
                <w:sz w:val="20"/>
                <w:szCs w:val="20"/>
                <w:lang w:val="ka-GE"/>
              </w:rPr>
              <w:t xml:space="preserve"> </w:t>
            </w:r>
            <w:r w:rsidRPr="006D147E">
              <w:rPr>
                <w:rFonts w:ascii="Sylfaen" w:hAnsi="Sylfaen"/>
                <w:noProof/>
                <w:sz w:val="20"/>
                <w:szCs w:val="20"/>
                <w:lang w:val="ka-GE"/>
              </w:rPr>
              <w:t>აქვს</w:t>
            </w:r>
            <w:r w:rsidRPr="006D147E">
              <w:rPr>
                <w:rFonts w:ascii="Sylfaen" w:hAnsi="Sylfaen"/>
                <w:sz w:val="20"/>
                <w:szCs w:val="20"/>
                <w:lang w:val="ka-GE"/>
              </w:rPr>
              <w:t xml:space="preserve"> </w:t>
            </w:r>
            <w:r w:rsidRPr="006D147E">
              <w:rPr>
                <w:rFonts w:ascii="Sylfaen" w:hAnsi="Sylfaen"/>
                <w:noProof/>
                <w:sz w:val="20"/>
                <w:szCs w:val="20"/>
                <w:lang w:val="ka-GE"/>
              </w:rPr>
              <w:t>შესაბამისი</w:t>
            </w:r>
            <w:r w:rsidRPr="006D147E">
              <w:rPr>
                <w:rFonts w:ascii="Sylfaen" w:hAnsi="Sylfaen"/>
                <w:sz w:val="20"/>
                <w:szCs w:val="20"/>
                <w:lang w:val="ka-GE"/>
              </w:rPr>
              <w:t xml:space="preserve"> </w:t>
            </w:r>
            <w:r w:rsidRPr="006D147E">
              <w:rPr>
                <w:rFonts w:ascii="Sylfaen" w:hAnsi="Sylfaen"/>
                <w:noProof/>
                <w:sz w:val="20"/>
                <w:szCs w:val="20"/>
                <w:lang w:val="ka-GE"/>
              </w:rPr>
              <w:t>სფეროსათვის</w:t>
            </w:r>
            <w:r w:rsidRPr="006D147E">
              <w:rPr>
                <w:rFonts w:ascii="Sylfaen" w:hAnsi="Sylfaen"/>
                <w:sz w:val="20"/>
                <w:szCs w:val="20"/>
                <w:lang w:val="ka-GE"/>
              </w:rPr>
              <w:t xml:space="preserve"> </w:t>
            </w:r>
            <w:r w:rsidRPr="006D147E">
              <w:rPr>
                <w:rFonts w:ascii="Sylfaen" w:hAnsi="Sylfaen"/>
                <w:noProof/>
                <w:sz w:val="20"/>
                <w:szCs w:val="20"/>
                <w:lang w:val="ka-GE"/>
              </w:rPr>
              <w:t>მიკუთვნებული</w:t>
            </w:r>
            <w:r w:rsidRPr="006D147E">
              <w:rPr>
                <w:rFonts w:ascii="Sylfaen" w:hAnsi="Sylfaen"/>
                <w:sz w:val="20"/>
                <w:szCs w:val="20"/>
                <w:lang w:val="ka-GE"/>
              </w:rPr>
              <w:t xml:space="preserve"> </w:t>
            </w:r>
            <w:r w:rsidRPr="006D147E">
              <w:rPr>
                <w:rFonts w:ascii="Sylfaen" w:hAnsi="Sylfaen"/>
                <w:noProof/>
                <w:sz w:val="20"/>
                <w:szCs w:val="20"/>
                <w:lang w:val="ka-GE"/>
              </w:rPr>
              <w:t>საკითხების</w:t>
            </w:r>
            <w:r w:rsidRPr="006D147E">
              <w:rPr>
                <w:rFonts w:ascii="Sylfaen" w:hAnsi="Sylfaen"/>
                <w:sz w:val="20"/>
                <w:szCs w:val="20"/>
                <w:lang w:val="ka-GE"/>
              </w:rPr>
              <w:t xml:space="preserve"> </w:t>
            </w:r>
            <w:r w:rsidRPr="006D147E">
              <w:rPr>
                <w:rFonts w:ascii="Sylfaen" w:hAnsi="Sylfaen"/>
                <w:noProof/>
                <w:sz w:val="20"/>
                <w:szCs w:val="20"/>
                <w:lang w:val="ka-GE"/>
              </w:rPr>
              <w:t>გადაჭრის</w:t>
            </w:r>
            <w:r w:rsidRPr="006D147E">
              <w:rPr>
                <w:rFonts w:ascii="Sylfaen" w:hAnsi="Sylfaen"/>
                <w:sz w:val="20"/>
                <w:szCs w:val="20"/>
                <w:lang w:val="ka-GE"/>
              </w:rPr>
              <w:t xml:space="preserve"> </w:t>
            </w:r>
            <w:r w:rsidRPr="006D147E">
              <w:rPr>
                <w:rFonts w:ascii="Sylfaen" w:hAnsi="Sylfaen"/>
                <w:noProof/>
                <w:sz w:val="20"/>
                <w:szCs w:val="20"/>
                <w:lang w:val="ka-GE"/>
              </w:rPr>
              <w:t>გზები.</w:t>
            </w:r>
          </w:p>
        </w:tc>
      </w:tr>
      <w:tr w:rsidR="00BA49D4" w:rsidRPr="006D147E" w14:paraId="74B7E293" w14:textId="77777777" w:rsidTr="00CE272F">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ცოდნის პრაქტიკაში გამოყენების უნარი</w:t>
            </w:r>
          </w:p>
        </w:tc>
        <w:tc>
          <w:tcPr>
            <w:tcW w:w="4394" w:type="dxa"/>
            <w:gridSpan w:val="3"/>
            <w:tcBorders>
              <w:top w:val="single" w:sz="18" w:space="0" w:color="auto"/>
              <w:left w:val="single" w:sz="24" w:space="0" w:color="auto"/>
              <w:bottom w:val="single" w:sz="18" w:space="0" w:color="auto"/>
              <w:right w:val="single" w:sz="18" w:space="0" w:color="auto"/>
            </w:tcBorders>
          </w:tcPr>
          <w:p w14:paraId="041295AE" w14:textId="77777777" w:rsidR="00BA49D4" w:rsidRPr="006D147E" w:rsidRDefault="00D87F60"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cs="AcadNusx"/>
                <w:sz w:val="20"/>
                <w:szCs w:val="20"/>
                <w:lang w:val="ka-GE"/>
              </w:rPr>
              <w:t xml:space="preserve">პრობლემის გადასაწყვეტად არჩევს კონკრეტულ პრაქტიკულ სტრატეგიას; ახდენს ფაქტების იდენტიფიცირებას და კლასიფიცირებას, </w:t>
            </w:r>
            <w:r w:rsidRPr="006D147E">
              <w:rPr>
                <w:rFonts w:ascii="Sylfaen" w:hAnsi="Sylfaen" w:cs="Sylfaen"/>
                <w:sz w:val="20"/>
                <w:szCs w:val="20"/>
                <w:lang w:val="ka-GE"/>
              </w:rPr>
              <w:t>პრიორიტეტების განსაზღვრას,  პრაქტიკული მუშაობის დაგეგმვა-ორგანიზებას,</w:t>
            </w:r>
            <w:r w:rsidRPr="006D147E">
              <w:rPr>
                <w:rFonts w:ascii="Sylfaen" w:hAnsi="Sylfaen" w:cs="AcadNusx"/>
                <w:sz w:val="20"/>
                <w:szCs w:val="20"/>
                <w:lang w:val="ka-GE"/>
              </w:rPr>
              <w:t xml:space="preserve"> განმარტების </w:t>
            </w:r>
            <w:r w:rsidRPr="006D147E">
              <w:rPr>
                <w:rFonts w:ascii="Sylfaen" w:hAnsi="Sylfaen" w:cs="Sylfaen"/>
                <w:sz w:val="20"/>
                <w:szCs w:val="20"/>
                <w:lang w:val="ka-GE"/>
              </w:rPr>
              <w:t>მეთოდებისა და პრინციპების შეფასებას და გამოყენებას;</w:t>
            </w:r>
            <w:r w:rsidRPr="006D147E">
              <w:rPr>
                <w:rFonts w:ascii="Sylfaen" w:hAnsi="Sylfaen" w:cs="AcadNusx"/>
                <w:sz w:val="20"/>
                <w:szCs w:val="20"/>
                <w:lang w:val="ka-GE"/>
              </w:rPr>
              <w:t xml:space="preserve"> ეფექტური იურიდიული პრაქტიკის განხორციელებისათვის </w:t>
            </w:r>
            <w:r w:rsidRPr="006D147E">
              <w:rPr>
                <w:rFonts w:ascii="Sylfaen" w:hAnsi="Sylfaen" w:cs="Sylfaen"/>
                <w:sz w:val="20"/>
                <w:szCs w:val="20"/>
                <w:lang w:val="ka-GE"/>
              </w:rPr>
              <w:t>მიზ</w:t>
            </w:r>
            <w:r w:rsidRPr="006D147E">
              <w:rPr>
                <w:rFonts w:ascii="Sylfaen" w:hAnsi="Sylfaen" w:cs="AcadNusx"/>
                <w:sz w:val="20"/>
                <w:szCs w:val="20"/>
                <w:lang w:val="ka-GE"/>
              </w:rPr>
              <w:t xml:space="preserve">ნებისა და პრინციპების, </w:t>
            </w:r>
            <w:r w:rsidRPr="006D147E">
              <w:rPr>
                <w:rFonts w:ascii="Sylfaen" w:hAnsi="Sylfaen" w:cs="Sylfaen"/>
                <w:sz w:val="20"/>
                <w:szCs w:val="20"/>
                <w:lang w:val="ka-GE"/>
              </w:rPr>
              <w:t>საქმის</w:t>
            </w:r>
            <w:r w:rsidRPr="006D147E">
              <w:rPr>
                <w:sz w:val="20"/>
                <w:szCs w:val="20"/>
                <w:lang w:val="ka-GE"/>
              </w:rPr>
              <w:t xml:space="preserve"> </w:t>
            </w:r>
            <w:r w:rsidRPr="006D147E">
              <w:rPr>
                <w:rFonts w:ascii="Sylfaen" w:hAnsi="Sylfaen" w:cs="Sylfaen"/>
                <w:sz w:val="20"/>
                <w:szCs w:val="20"/>
                <w:lang w:val="ka-GE"/>
              </w:rPr>
              <w:t>სამართლებრივ</w:t>
            </w:r>
            <w:r w:rsidRPr="006D147E">
              <w:rPr>
                <w:sz w:val="20"/>
                <w:szCs w:val="20"/>
                <w:lang w:val="ka-GE"/>
              </w:rPr>
              <w:t>-</w:t>
            </w:r>
            <w:r w:rsidRPr="006D147E">
              <w:rPr>
                <w:rFonts w:ascii="Sylfaen" w:hAnsi="Sylfaen" w:cs="Sylfaen"/>
                <w:sz w:val="20"/>
                <w:szCs w:val="20"/>
                <w:lang w:val="ka-GE"/>
              </w:rPr>
              <w:t>ფაქტობრივი</w:t>
            </w:r>
            <w:r w:rsidRPr="006D147E">
              <w:rPr>
                <w:sz w:val="20"/>
                <w:szCs w:val="20"/>
                <w:lang w:val="ka-GE"/>
              </w:rPr>
              <w:t xml:space="preserve"> </w:t>
            </w:r>
            <w:r w:rsidRPr="006D147E">
              <w:rPr>
                <w:rFonts w:ascii="Sylfaen" w:hAnsi="Sylfaen" w:cs="Sylfaen"/>
                <w:sz w:val="20"/>
                <w:szCs w:val="20"/>
                <w:lang w:val="ka-GE"/>
              </w:rPr>
              <w:t>ვერსიების</w:t>
            </w:r>
            <w:r w:rsidRPr="006D147E">
              <w:rPr>
                <w:sz w:val="20"/>
                <w:szCs w:val="20"/>
                <w:lang w:val="ka-GE"/>
              </w:rPr>
              <w:t xml:space="preserve"> </w:t>
            </w:r>
            <w:r w:rsidRPr="006D147E">
              <w:rPr>
                <w:rFonts w:ascii="Sylfaen" w:hAnsi="Sylfaen" w:cs="AcadNusx"/>
                <w:sz w:val="20"/>
                <w:szCs w:val="20"/>
                <w:lang w:val="ka-GE"/>
              </w:rPr>
              <w:t xml:space="preserve">ფორმულირებას; </w:t>
            </w:r>
            <w:r w:rsidRPr="006D147E">
              <w:rPr>
                <w:rFonts w:ascii="Sylfaen" w:hAnsi="Sylfaen"/>
                <w:sz w:val="20"/>
                <w:szCs w:val="20"/>
                <w:lang w:val="de-DE"/>
              </w:rPr>
              <w:t>მოვლენ</w:t>
            </w:r>
            <w:r w:rsidRPr="006D147E">
              <w:rPr>
                <w:rFonts w:ascii="Sylfaen" w:hAnsi="Sylfaen"/>
                <w:sz w:val="20"/>
                <w:szCs w:val="20"/>
                <w:lang w:val="ka-GE"/>
              </w:rPr>
              <w:t>ების</w:t>
            </w:r>
            <w:r w:rsidRPr="006D147E">
              <w:rPr>
                <w:rFonts w:ascii="Sylfaen" w:hAnsi="Sylfaen"/>
                <w:sz w:val="20"/>
                <w:szCs w:val="20"/>
                <w:lang w:val="de-DE"/>
              </w:rPr>
              <w:t>ა და პროცესების კომპლექსურ და</w:t>
            </w:r>
            <w:r w:rsidRPr="006D147E">
              <w:rPr>
                <w:rFonts w:ascii="Sylfaen" w:hAnsi="Sylfaen"/>
                <w:sz w:val="20"/>
                <w:szCs w:val="20"/>
                <w:lang w:val="ka-GE"/>
              </w:rPr>
              <w:t xml:space="preserve"> </w:t>
            </w:r>
            <w:r w:rsidRPr="006D147E">
              <w:rPr>
                <w:rFonts w:ascii="Sylfaen" w:hAnsi="Sylfaen"/>
                <w:sz w:val="20"/>
                <w:szCs w:val="20"/>
                <w:lang w:val="de-DE"/>
              </w:rPr>
              <w:t>ობიექტურ შეფასებ</w:t>
            </w:r>
            <w:r w:rsidRPr="006D147E">
              <w:rPr>
                <w:rFonts w:ascii="Sylfaen" w:hAnsi="Sylfaen"/>
                <w:sz w:val="20"/>
                <w:szCs w:val="20"/>
                <w:lang w:val="ka-GE"/>
              </w:rPr>
              <w:t>ას.</w:t>
            </w:r>
          </w:p>
        </w:tc>
        <w:tc>
          <w:tcPr>
            <w:tcW w:w="3686" w:type="dxa"/>
            <w:tcBorders>
              <w:top w:val="single" w:sz="18" w:space="0" w:color="auto"/>
              <w:bottom w:val="single" w:sz="18" w:space="0" w:color="auto"/>
              <w:right w:val="single" w:sz="18" w:space="0" w:color="auto"/>
            </w:tcBorders>
          </w:tcPr>
          <w:p w14:paraId="5804E5F6" w14:textId="77777777" w:rsidR="00D87F60" w:rsidRPr="006D147E" w:rsidRDefault="00D87F60" w:rsidP="006D147E">
            <w:pPr>
              <w:spacing w:after="0" w:line="240" w:lineRule="auto"/>
              <w:jc w:val="both"/>
              <w:rPr>
                <w:rFonts w:ascii="Sylfaen" w:hAnsi="Sylfaen"/>
                <w:sz w:val="20"/>
                <w:szCs w:val="20"/>
              </w:rPr>
            </w:pPr>
            <w:r w:rsidRPr="006D147E">
              <w:rPr>
                <w:rFonts w:ascii="Sylfaen" w:hAnsi="Sylfaen"/>
                <w:noProof/>
                <w:sz w:val="20"/>
                <w:szCs w:val="20"/>
                <w:lang w:val="ka-GE"/>
              </w:rPr>
              <w:t>განმარტების</w:t>
            </w:r>
            <w:r w:rsidRPr="006D147E">
              <w:rPr>
                <w:rFonts w:ascii="Sylfaen" w:hAnsi="Sylfaen"/>
                <w:sz w:val="20"/>
                <w:szCs w:val="20"/>
                <w:lang w:val="ka-GE"/>
              </w:rPr>
              <w:t xml:space="preserve"> </w:t>
            </w:r>
            <w:r w:rsidRPr="006D147E">
              <w:rPr>
                <w:rFonts w:ascii="Sylfaen" w:hAnsi="Sylfaen"/>
                <w:noProof/>
                <w:sz w:val="20"/>
                <w:szCs w:val="20"/>
                <w:lang w:val="ka-GE"/>
              </w:rPr>
              <w:t>მეთოდების</w:t>
            </w:r>
            <w:r w:rsidRPr="006D147E">
              <w:rPr>
                <w:rFonts w:ascii="Sylfaen" w:hAnsi="Sylfaen"/>
                <w:sz w:val="20"/>
                <w:szCs w:val="20"/>
                <w:lang w:val="ka-GE"/>
              </w:rPr>
              <w:t xml:space="preserve"> </w:t>
            </w:r>
            <w:r w:rsidRPr="006D147E">
              <w:rPr>
                <w:rFonts w:ascii="Sylfaen" w:hAnsi="Sylfaen"/>
                <w:noProof/>
                <w:sz w:val="20"/>
                <w:szCs w:val="20"/>
                <w:lang w:val="ka-GE"/>
              </w:rPr>
              <w:t>გამოყენებით შეუძლია სამართლებრივი პრობლემების კომპლექსური შეფასება და პრობლემების გადაწყვეტის ორიგინალური გზების შემუშავება.</w:t>
            </w:r>
            <w:r w:rsidRPr="006D147E">
              <w:rPr>
                <w:rFonts w:ascii="Sylfaen" w:hAnsi="Sylfaen"/>
                <w:sz w:val="20"/>
                <w:szCs w:val="20"/>
                <w:lang w:val="ka-GE"/>
              </w:rPr>
              <w:t xml:space="preserve"> </w:t>
            </w:r>
          </w:p>
          <w:p w14:paraId="4EF6FF95" w14:textId="77777777" w:rsidR="00BA49D4" w:rsidRPr="006D147E" w:rsidRDefault="00BA49D4" w:rsidP="006D147E">
            <w:pPr>
              <w:spacing w:after="0" w:line="240" w:lineRule="auto"/>
              <w:jc w:val="both"/>
              <w:rPr>
                <w:rFonts w:ascii="Sylfaen" w:hAnsi="Sylfaen" w:cs="Sylfaen"/>
                <w:b/>
                <w:bCs/>
                <w:color w:val="000000" w:themeColor="text1"/>
                <w:sz w:val="20"/>
                <w:szCs w:val="20"/>
                <w:lang w:val="ka-GE"/>
              </w:rPr>
            </w:pPr>
          </w:p>
        </w:tc>
      </w:tr>
      <w:tr w:rsidR="00BA49D4" w:rsidRPr="006D147E" w14:paraId="62BA45D0" w14:textId="77777777" w:rsidTr="00CE272F">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დასკვნის უნარი</w:t>
            </w:r>
          </w:p>
          <w:p w14:paraId="2B19EBFA" w14:textId="77777777" w:rsidR="00BA49D4" w:rsidRPr="006D147E" w:rsidRDefault="00BA49D4" w:rsidP="006D147E">
            <w:pPr>
              <w:spacing w:after="0" w:line="240" w:lineRule="auto"/>
              <w:rPr>
                <w:rFonts w:ascii="Sylfaen" w:hAnsi="Sylfaen" w:cs="Sylfaen"/>
                <w:b/>
                <w:bCs/>
                <w:color w:val="000000" w:themeColor="text1"/>
                <w:sz w:val="20"/>
                <w:szCs w:val="20"/>
                <w:lang w:val="ka-GE"/>
              </w:rPr>
            </w:pPr>
          </w:p>
        </w:tc>
        <w:tc>
          <w:tcPr>
            <w:tcW w:w="4394" w:type="dxa"/>
            <w:gridSpan w:val="3"/>
            <w:tcBorders>
              <w:top w:val="single" w:sz="18" w:space="0" w:color="auto"/>
              <w:left w:val="single" w:sz="24" w:space="0" w:color="auto"/>
              <w:bottom w:val="single" w:sz="18" w:space="0" w:color="auto"/>
              <w:right w:val="single" w:sz="18" w:space="0" w:color="auto"/>
            </w:tcBorders>
          </w:tcPr>
          <w:p w14:paraId="1C7E8FF8" w14:textId="77777777" w:rsidR="00BA49D4" w:rsidRPr="006D147E" w:rsidRDefault="00D87F60" w:rsidP="006D147E">
            <w:pPr>
              <w:spacing w:after="0" w:line="240" w:lineRule="auto"/>
              <w:jc w:val="both"/>
              <w:rPr>
                <w:rFonts w:ascii="Sylfaen" w:hAnsi="Sylfaen" w:cs="Sylfaen"/>
                <w:b/>
                <w:bCs/>
                <w:color w:val="000000" w:themeColor="text1"/>
                <w:sz w:val="20"/>
                <w:szCs w:val="20"/>
              </w:rPr>
            </w:pPr>
            <w:r w:rsidRPr="006D147E">
              <w:rPr>
                <w:rFonts w:ascii="Sylfaen" w:hAnsi="Sylfaen" w:cs="Sylfaen"/>
                <w:sz w:val="20"/>
                <w:szCs w:val="20"/>
                <w:lang w:val="ka-GE"/>
              </w:rPr>
              <w:t xml:space="preserve">შეუძლია </w:t>
            </w:r>
            <w:r w:rsidRPr="006D147E">
              <w:rPr>
                <w:rFonts w:ascii="Sylfaen" w:hAnsi="Sylfaen" w:cs="Sylfaen"/>
                <w:sz w:val="20"/>
                <w:szCs w:val="20"/>
              </w:rPr>
              <w:t>პრობლემის</w:t>
            </w:r>
            <w:r w:rsidRPr="006D147E">
              <w:rPr>
                <w:rFonts w:ascii="Sylfaen" w:hAnsi="Sylfaen" w:cs="Sylfaen"/>
                <w:sz w:val="20"/>
                <w:szCs w:val="20"/>
                <w:lang w:val="ka-GE"/>
              </w:rPr>
              <w:t xml:space="preserve"> შესახებ </w:t>
            </w:r>
            <w:r w:rsidRPr="006D147E">
              <w:rPr>
                <w:rFonts w:ascii="Sylfaen" w:hAnsi="Sylfaen" w:cs="Sylfaen"/>
                <w:sz w:val="20"/>
                <w:szCs w:val="20"/>
              </w:rPr>
              <w:t>განზოგად</w:t>
            </w:r>
            <w:r w:rsidRPr="006D147E">
              <w:rPr>
                <w:rFonts w:ascii="Sylfaen" w:hAnsi="Sylfaen" w:cs="Sylfaen"/>
                <w:sz w:val="20"/>
                <w:szCs w:val="20"/>
                <w:lang w:val="ka-GE"/>
              </w:rPr>
              <w:t>ებული, არგუმენტირებული და დასაბუთებული  დასკვნის გამოტანა, სამართლებრივი ანალიზი, მიღებული ცოდნისა და უნარების დაკავშირება და შესაბამისი დასკვნების გამოტანა</w:t>
            </w:r>
            <w:r w:rsidRPr="006D147E">
              <w:rPr>
                <w:rFonts w:ascii="Sylfaen" w:hAnsi="Sylfaen" w:cs="Sylfaen"/>
                <w:sz w:val="20"/>
                <w:szCs w:val="20"/>
              </w:rPr>
              <w:t>;</w:t>
            </w:r>
            <w:r w:rsidRPr="006D147E">
              <w:rPr>
                <w:rFonts w:ascii="Sylfaen" w:hAnsi="Sylfaen" w:cs="Sylfaen"/>
                <w:sz w:val="20"/>
                <w:szCs w:val="20"/>
                <w:lang w:val="ka-GE"/>
              </w:rPr>
              <w:t xml:space="preserve"> სასამართლო პრაქტიკის საფუძველზე </w:t>
            </w:r>
            <w:r w:rsidRPr="006D147E">
              <w:rPr>
                <w:rFonts w:ascii="Sylfaen" w:hAnsi="Sylfaen" w:cs="Sylfaen"/>
                <w:sz w:val="20"/>
                <w:szCs w:val="20"/>
                <w:lang w:val="ka-GE"/>
              </w:rPr>
              <w:lastRenderedPageBreak/>
              <w:t>სამართლებრივი დასკვნებისა და არგუმენტების</w:t>
            </w:r>
            <w:r w:rsidRPr="006D147E">
              <w:rPr>
                <w:rFonts w:ascii="Sylfaen" w:hAnsi="Sylfaen" w:cs="Sylfaen"/>
                <w:sz w:val="20"/>
                <w:szCs w:val="20"/>
              </w:rPr>
              <w:t xml:space="preserve"> მომზადების მიზნით </w:t>
            </w:r>
            <w:r w:rsidRPr="006D147E">
              <w:rPr>
                <w:rFonts w:ascii="Sylfaen" w:hAnsi="Sylfaen" w:cs="Sylfaen"/>
                <w:sz w:val="20"/>
                <w:szCs w:val="20"/>
                <w:lang w:val="ka-GE"/>
              </w:rPr>
              <w:t xml:space="preserve"> </w:t>
            </w:r>
            <w:r w:rsidRPr="006D147E">
              <w:rPr>
                <w:rFonts w:ascii="Sylfaen" w:hAnsi="Sylfaen" w:cs="Sylfaen"/>
                <w:sz w:val="20"/>
                <w:szCs w:val="20"/>
              </w:rPr>
              <w:t>სტრატეგიების შემუშავება</w:t>
            </w:r>
            <w:r w:rsidRPr="006D147E">
              <w:rPr>
                <w:rFonts w:ascii="Sylfaen" w:hAnsi="Sylfaen" w:cs="Sylfaen"/>
                <w:sz w:val="20"/>
                <w:szCs w:val="20"/>
                <w:lang w:val="ka-GE"/>
              </w:rPr>
              <w:t>; ცალკეული მეცნიერული არგუმენტაციის კრიტიკა და ანალიზი.</w:t>
            </w:r>
          </w:p>
        </w:tc>
        <w:tc>
          <w:tcPr>
            <w:tcW w:w="3686" w:type="dxa"/>
            <w:tcBorders>
              <w:top w:val="single" w:sz="18" w:space="0" w:color="auto"/>
              <w:bottom w:val="single" w:sz="18" w:space="0" w:color="auto"/>
              <w:right w:val="single" w:sz="18" w:space="0" w:color="auto"/>
            </w:tcBorders>
          </w:tcPr>
          <w:p w14:paraId="3E65CEC6" w14:textId="77777777" w:rsidR="00BA49D4" w:rsidRPr="006D147E" w:rsidRDefault="00D87F60" w:rsidP="006D147E">
            <w:pPr>
              <w:spacing w:after="0" w:line="240" w:lineRule="auto"/>
              <w:jc w:val="both"/>
              <w:rPr>
                <w:rFonts w:ascii="Sylfaen" w:hAnsi="Sylfaen" w:cs="Sylfaen"/>
                <w:b/>
                <w:bCs/>
                <w:color w:val="000000" w:themeColor="text1"/>
                <w:sz w:val="20"/>
                <w:szCs w:val="20"/>
              </w:rPr>
            </w:pPr>
            <w:r w:rsidRPr="006D147E">
              <w:rPr>
                <w:rFonts w:ascii="Sylfaen" w:hAnsi="Sylfaen"/>
                <w:noProof/>
                <w:sz w:val="20"/>
                <w:szCs w:val="20"/>
                <w:lang w:val="ka-GE"/>
              </w:rPr>
              <w:lastRenderedPageBreak/>
              <w:t>ახლებური საკანონმდებლო მოწესრიგების, სასამართლო პრაქტიკის ან მეცნიერული მიდგომების პირობებში შეუძლია ცვლილებების ანალიზი და გამომდინარე დასკვნის ჩამოყალიბება.</w:t>
            </w:r>
          </w:p>
        </w:tc>
      </w:tr>
      <w:tr w:rsidR="00BA49D4" w:rsidRPr="006D147E" w14:paraId="726EFE69" w14:textId="77777777" w:rsidTr="00CE272F">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კომუნიკაციის უნარი</w:t>
            </w:r>
          </w:p>
        </w:tc>
        <w:tc>
          <w:tcPr>
            <w:tcW w:w="4394" w:type="dxa"/>
            <w:gridSpan w:val="3"/>
            <w:tcBorders>
              <w:top w:val="single" w:sz="18" w:space="0" w:color="auto"/>
              <w:left w:val="single" w:sz="24" w:space="0" w:color="auto"/>
              <w:bottom w:val="single" w:sz="18" w:space="0" w:color="auto"/>
              <w:right w:val="single" w:sz="18" w:space="0" w:color="auto"/>
            </w:tcBorders>
          </w:tcPr>
          <w:p w14:paraId="0A4AD997" w14:textId="77777777" w:rsidR="00BA49D4" w:rsidRPr="006D147E" w:rsidRDefault="00D87F60" w:rsidP="006D147E">
            <w:pPr>
              <w:spacing w:after="0" w:line="240" w:lineRule="auto"/>
              <w:jc w:val="both"/>
              <w:rPr>
                <w:rFonts w:ascii="Sylfaen" w:hAnsi="Sylfaen" w:cs="Sylfaen"/>
                <w:b/>
                <w:bCs/>
                <w:color w:val="000000" w:themeColor="text1"/>
                <w:sz w:val="20"/>
                <w:szCs w:val="20"/>
              </w:rPr>
            </w:pPr>
            <w:r w:rsidRPr="006D147E">
              <w:rPr>
                <w:rFonts w:ascii="Sylfaen" w:hAnsi="Sylfaen" w:cs="Sylfaen"/>
                <w:sz w:val="20"/>
                <w:szCs w:val="20"/>
                <w:lang w:val="ka-GE"/>
              </w:rPr>
              <w:t xml:space="preserve">ფლობს კამათის კულტურას და სამართლებრივ საკითხთა პრეზენტაციების უნარს; მშობლიურ და უცხოურ ენაზე </w:t>
            </w:r>
            <w:r w:rsidRPr="006D147E">
              <w:rPr>
                <w:rFonts w:ascii="Sylfaen" w:hAnsi="Sylfaen" w:cs="Sylfaen"/>
                <w:sz w:val="20"/>
                <w:szCs w:val="20"/>
              </w:rPr>
              <w:t xml:space="preserve">კომპლექსური </w:t>
            </w:r>
            <w:r w:rsidRPr="006D147E">
              <w:rPr>
                <w:rFonts w:ascii="Sylfaen" w:hAnsi="Sylfaen" w:cs="Sylfaen"/>
                <w:sz w:val="20"/>
                <w:szCs w:val="20"/>
                <w:lang w:val="ka-GE"/>
              </w:rPr>
              <w:t xml:space="preserve">სამართლებრივი </w:t>
            </w:r>
            <w:r w:rsidRPr="006D147E">
              <w:rPr>
                <w:rFonts w:ascii="Sylfaen" w:hAnsi="Sylfaen" w:cs="Sylfaen"/>
                <w:sz w:val="20"/>
                <w:szCs w:val="20"/>
              </w:rPr>
              <w:t>საკითხის</w:t>
            </w:r>
            <w:r w:rsidRPr="006D147E">
              <w:rPr>
                <w:rFonts w:ascii="Sylfaen" w:hAnsi="Sylfaen" w:cs="Sylfaen"/>
                <w:sz w:val="20"/>
                <w:szCs w:val="20"/>
                <w:lang w:val="ka-GE"/>
              </w:rPr>
              <w:t xml:space="preserve">, </w:t>
            </w:r>
            <w:r w:rsidRPr="006D147E">
              <w:rPr>
                <w:rFonts w:ascii="Sylfaen" w:hAnsi="Sylfaen" w:cs="Sylfaen"/>
                <w:sz w:val="20"/>
                <w:szCs w:val="20"/>
              </w:rPr>
              <w:t>როგორც წერილობით, ასევე ზეპირად</w:t>
            </w:r>
            <w:r w:rsidRPr="006D147E">
              <w:rPr>
                <w:rFonts w:ascii="Sylfaen" w:hAnsi="Sylfaen" w:cs="Sylfaen"/>
                <w:sz w:val="20"/>
                <w:szCs w:val="20"/>
                <w:lang w:val="ka-GE"/>
              </w:rPr>
              <w:t xml:space="preserve"> ჩამოყალიბების უნარს; </w:t>
            </w:r>
            <w:r w:rsidRPr="006D147E">
              <w:rPr>
                <w:rFonts w:ascii="Sylfaen" w:hAnsi="Sylfaen"/>
                <w:sz w:val="20"/>
                <w:szCs w:val="20"/>
                <w:lang w:val="ka-GE"/>
              </w:rPr>
              <w:t>მოსმენის, დარწმუნებისა და პრობლემების გადაწყვეტის უნარებს;</w:t>
            </w:r>
            <w:r w:rsidRPr="006D147E">
              <w:rPr>
                <w:rFonts w:ascii="Sylfaen" w:hAnsi="Sylfaen" w:cs="Sylfaen"/>
                <w:sz w:val="20"/>
                <w:szCs w:val="20"/>
                <w:lang w:val="ka-GE"/>
              </w:rPr>
              <w:t xml:space="preserve"> </w:t>
            </w:r>
            <w:r w:rsidRPr="006D147E">
              <w:rPr>
                <w:rFonts w:ascii="Sylfaen" w:hAnsi="Sylfaen"/>
                <w:sz w:val="20"/>
                <w:szCs w:val="20"/>
                <w:lang w:val="ka-GE"/>
              </w:rPr>
              <w:t>კომუნიკაციის მიმღებისათვის აღქმის უნარს.</w:t>
            </w:r>
          </w:p>
        </w:tc>
        <w:tc>
          <w:tcPr>
            <w:tcW w:w="3686" w:type="dxa"/>
            <w:tcBorders>
              <w:top w:val="single" w:sz="18" w:space="0" w:color="auto"/>
              <w:bottom w:val="single" w:sz="18" w:space="0" w:color="auto"/>
              <w:right w:val="single" w:sz="18" w:space="0" w:color="auto"/>
            </w:tcBorders>
          </w:tcPr>
          <w:p w14:paraId="748A2309" w14:textId="77777777" w:rsidR="00BA49D4" w:rsidRPr="006D147E" w:rsidRDefault="00D87F60" w:rsidP="006D147E">
            <w:pPr>
              <w:spacing w:after="0" w:line="240" w:lineRule="auto"/>
              <w:jc w:val="both"/>
              <w:rPr>
                <w:rFonts w:ascii="Sylfaen" w:hAnsi="Sylfaen" w:cs="Sylfaen"/>
                <w:b/>
                <w:bCs/>
                <w:color w:val="000000" w:themeColor="text1"/>
                <w:sz w:val="20"/>
                <w:szCs w:val="20"/>
              </w:rPr>
            </w:pPr>
            <w:r w:rsidRPr="006D147E">
              <w:rPr>
                <w:rFonts w:ascii="Sylfaen" w:hAnsi="Sylfaen"/>
                <w:noProof/>
                <w:sz w:val="20"/>
                <w:szCs w:val="20"/>
                <w:lang w:val="ka-GE"/>
              </w:rPr>
              <w:t>შეუძლია</w:t>
            </w:r>
            <w:r w:rsidRPr="006D147E">
              <w:rPr>
                <w:rFonts w:ascii="Sylfaen" w:hAnsi="Sylfaen"/>
                <w:sz w:val="20"/>
                <w:szCs w:val="20"/>
                <w:lang w:val="ka-GE"/>
              </w:rPr>
              <w:t xml:space="preserve"> </w:t>
            </w:r>
            <w:r w:rsidRPr="006D147E">
              <w:rPr>
                <w:rFonts w:ascii="Sylfaen" w:hAnsi="Sylfaen"/>
                <w:noProof/>
                <w:sz w:val="20"/>
                <w:szCs w:val="20"/>
                <w:lang w:val="ka-GE"/>
              </w:rPr>
              <w:t>აკადემიურ</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პროფესიულ</w:t>
            </w:r>
            <w:r w:rsidRPr="006D147E">
              <w:rPr>
                <w:rFonts w:ascii="Sylfaen" w:hAnsi="Sylfaen"/>
                <w:sz w:val="20"/>
                <w:szCs w:val="20"/>
                <w:lang w:val="ka-GE"/>
              </w:rPr>
              <w:t xml:space="preserve"> </w:t>
            </w:r>
            <w:r w:rsidRPr="006D147E">
              <w:rPr>
                <w:rFonts w:ascii="Sylfaen" w:hAnsi="Sylfaen"/>
                <w:noProof/>
                <w:sz w:val="20"/>
                <w:szCs w:val="20"/>
                <w:lang w:val="ka-GE"/>
              </w:rPr>
              <w:t>საზოგადოებას</w:t>
            </w:r>
            <w:r w:rsidRPr="006D147E">
              <w:rPr>
                <w:rFonts w:ascii="Sylfaen" w:hAnsi="Sylfaen"/>
                <w:sz w:val="20"/>
                <w:szCs w:val="20"/>
                <w:lang w:val="ka-GE"/>
              </w:rPr>
              <w:t xml:space="preserve"> </w:t>
            </w:r>
            <w:r w:rsidRPr="006D147E">
              <w:rPr>
                <w:rFonts w:ascii="Sylfaen" w:hAnsi="Sylfaen"/>
                <w:noProof/>
                <w:sz w:val="20"/>
                <w:szCs w:val="20"/>
                <w:lang w:val="ka-GE"/>
              </w:rPr>
              <w:t>წერილობითი</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ზეპირი</w:t>
            </w:r>
            <w:r w:rsidRPr="006D147E">
              <w:rPr>
                <w:rFonts w:ascii="Sylfaen" w:hAnsi="Sylfaen"/>
                <w:sz w:val="20"/>
                <w:szCs w:val="20"/>
                <w:lang w:val="ka-GE"/>
              </w:rPr>
              <w:t xml:space="preserve"> </w:t>
            </w:r>
            <w:r w:rsidRPr="006D147E">
              <w:rPr>
                <w:rFonts w:ascii="Sylfaen" w:hAnsi="Sylfaen"/>
                <w:noProof/>
                <w:sz w:val="20"/>
                <w:szCs w:val="20"/>
                <w:lang w:val="ka-GE"/>
              </w:rPr>
              <w:t>ფორმით</w:t>
            </w:r>
            <w:r w:rsidRPr="006D147E">
              <w:rPr>
                <w:rFonts w:ascii="Sylfaen" w:hAnsi="Sylfaen"/>
                <w:sz w:val="20"/>
                <w:szCs w:val="20"/>
                <w:lang w:val="ka-GE"/>
              </w:rPr>
              <w:t xml:space="preserve"> </w:t>
            </w:r>
            <w:r w:rsidRPr="006D147E">
              <w:rPr>
                <w:rFonts w:ascii="Sylfaen" w:hAnsi="Sylfaen"/>
                <w:noProof/>
                <w:sz w:val="20"/>
                <w:szCs w:val="20"/>
                <w:lang w:val="ka-GE"/>
              </w:rPr>
              <w:t>მშობლიურ</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უცხოურ</w:t>
            </w:r>
            <w:r w:rsidRPr="006D147E">
              <w:rPr>
                <w:rFonts w:ascii="Sylfaen" w:hAnsi="Sylfaen"/>
                <w:sz w:val="20"/>
                <w:szCs w:val="20"/>
                <w:lang w:val="ka-GE"/>
              </w:rPr>
              <w:t xml:space="preserve"> </w:t>
            </w:r>
            <w:r w:rsidRPr="006D147E">
              <w:rPr>
                <w:rFonts w:ascii="Sylfaen" w:hAnsi="Sylfaen"/>
                <w:noProof/>
                <w:sz w:val="20"/>
                <w:szCs w:val="20"/>
                <w:lang w:val="ka-GE"/>
              </w:rPr>
              <w:t>ენაზე</w:t>
            </w:r>
            <w:r w:rsidRPr="006D147E">
              <w:rPr>
                <w:rFonts w:ascii="Sylfaen" w:hAnsi="Sylfaen"/>
                <w:sz w:val="20"/>
                <w:szCs w:val="20"/>
                <w:lang w:val="ka-GE"/>
              </w:rPr>
              <w:t xml:space="preserve"> </w:t>
            </w:r>
            <w:r w:rsidRPr="006D147E">
              <w:rPr>
                <w:rFonts w:ascii="Sylfaen" w:hAnsi="Sylfaen"/>
                <w:noProof/>
                <w:sz w:val="20"/>
                <w:szCs w:val="20"/>
                <w:lang w:val="ka-GE"/>
              </w:rPr>
              <w:t>გადასცეს</w:t>
            </w:r>
            <w:r w:rsidRPr="006D147E">
              <w:rPr>
                <w:rFonts w:ascii="Sylfaen" w:hAnsi="Sylfaen"/>
                <w:sz w:val="20"/>
                <w:szCs w:val="20"/>
                <w:lang w:val="ka-GE"/>
              </w:rPr>
              <w:t xml:space="preserve"> </w:t>
            </w:r>
            <w:r w:rsidRPr="006D147E">
              <w:rPr>
                <w:rFonts w:ascii="Sylfaen" w:hAnsi="Sylfaen"/>
                <w:noProof/>
                <w:sz w:val="20"/>
                <w:szCs w:val="20"/>
                <w:lang w:val="ka-GE"/>
              </w:rPr>
              <w:t>საკუთარი</w:t>
            </w:r>
            <w:r w:rsidRPr="006D147E">
              <w:rPr>
                <w:rFonts w:ascii="Sylfaen" w:hAnsi="Sylfaen"/>
                <w:sz w:val="20"/>
                <w:szCs w:val="20"/>
                <w:lang w:val="ka-GE"/>
              </w:rPr>
              <w:t xml:space="preserve"> </w:t>
            </w:r>
            <w:r w:rsidRPr="006D147E">
              <w:rPr>
                <w:rFonts w:ascii="Sylfaen" w:hAnsi="Sylfaen"/>
                <w:noProof/>
                <w:sz w:val="20"/>
                <w:szCs w:val="20"/>
                <w:lang w:val="ka-GE"/>
              </w:rPr>
              <w:t>სამართლებრივი</w:t>
            </w:r>
            <w:r w:rsidRPr="006D147E">
              <w:rPr>
                <w:rFonts w:ascii="Sylfaen" w:hAnsi="Sylfaen"/>
                <w:sz w:val="20"/>
                <w:szCs w:val="20"/>
                <w:lang w:val="ka-GE"/>
              </w:rPr>
              <w:t xml:space="preserve"> </w:t>
            </w:r>
            <w:r w:rsidRPr="006D147E">
              <w:rPr>
                <w:rFonts w:ascii="Sylfaen" w:hAnsi="Sylfaen"/>
                <w:noProof/>
                <w:sz w:val="20"/>
                <w:szCs w:val="20"/>
                <w:lang w:val="ka-GE"/>
              </w:rPr>
              <w:t>დასკვნები</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არგუმენტები.</w:t>
            </w:r>
          </w:p>
        </w:tc>
      </w:tr>
      <w:tr w:rsidR="00BA49D4" w:rsidRPr="006D147E" w14:paraId="31CE1384" w14:textId="77777777" w:rsidTr="00CE272F">
        <w:tc>
          <w:tcPr>
            <w:tcW w:w="3227"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სწავლის უნარი</w:t>
            </w:r>
          </w:p>
        </w:tc>
        <w:tc>
          <w:tcPr>
            <w:tcW w:w="4394" w:type="dxa"/>
            <w:gridSpan w:val="3"/>
            <w:tcBorders>
              <w:top w:val="single" w:sz="12" w:space="0" w:color="auto"/>
              <w:left w:val="single" w:sz="24" w:space="0" w:color="auto"/>
              <w:bottom w:val="single" w:sz="18" w:space="0" w:color="auto"/>
              <w:right w:val="single" w:sz="18" w:space="0" w:color="auto"/>
            </w:tcBorders>
          </w:tcPr>
          <w:p w14:paraId="0534E10C" w14:textId="77777777" w:rsidR="00BA49D4" w:rsidRPr="006D147E" w:rsidRDefault="00D87F60"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cs="Sylfaen"/>
                <w:sz w:val="20"/>
                <w:szCs w:val="20"/>
                <w:lang w:val="ka-GE"/>
              </w:rPr>
              <w:t xml:space="preserve">პირველადი </w:t>
            </w:r>
            <w:r w:rsidRPr="006D147E">
              <w:rPr>
                <w:rFonts w:ascii="Sylfaen" w:hAnsi="Sylfaen" w:cs="Sylfaen"/>
                <w:sz w:val="20"/>
                <w:szCs w:val="20"/>
                <w:lang w:val="es-ES"/>
              </w:rPr>
              <w:t>წყაროებისა</w:t>
            </w:r>
            <w:r w:rsidRPr="006D147E">
              <w:rPr>
                <w:rFonts w:ascii="Sylfaen" w:hAnsi="Sylfaen" w:cs="AcadMtavr"/>
                <w:sz w:val="20"/>
                <w:szCs w:val="20"/>
                <w:lang w:val="es-ES"/>
              </w:rPr>
              <w:t xml:space="preserve"> </w:t>
            </w:r>
            <w:r w:rsidRPr="006D147E">
              <w:rPr>
                <w:rFonts w:ascii="Sylfaen" w:hAnsi="Sylfaen" w:cs="Sylfaen"/>
                <w:sz w:val="20"/>
                <w:szCs w:val="20"/>
                <w:lang w:val="es-ES"/>
              </w:rPr>
              <w:t>თუ</w:t>
            </w:r>
            <w:r w:rsidRPr="006D147E">
              <w:rPr>
                <w:rFonts w:ascii="Sylfaen" w:hAnsi="Sylfaen" w:cs="AcadMtavr"/>
                <w:sz w:val="20"/>
                <w:szCs w:val="20"/>
                <w:lang w:val="es-ES"/>
              </w:rPr>
              <w:t xml:space="preserve"> </w:t>
            </w:r>
            <w:r w:rsidRPr="006D147E">
              <w:rPr>
                <w:rFonts w:ascii="Sylfaen" w:hAnsi="Sylfaen" w:cs="Sylfaen"/>
                <w:sz w:val="20"/>
                <w:szCs w:val="20"/>
                <w:lang w:val="es-ES"/>
              </w:rPr>
              <w:t>ინფორმაციული</w:t>
            </w:r>
            <w:r w:rsidRPr="006D147E">
              <w:rPr>
                <w:rFonts w:ascii="Sylfaen" w:hAnsi="Sylfaen" w:cs="AcadMtavr"/>
                <w:sz w:val="20"/>
                <w:szCs w:val="20"/>
                <w:lang w:val="es-ES"/>
              </w:rPr>
              <w:t xml:space="preserve"> </w:t>
            </w:r>
            <w:r w:rsidRPr="006D147E">
              <w:rPr>
                <w:rFonts w:ascii="Sylfaen" w:hAnsi="Sylfaen" w:cs="Sylfaen"/>
                <w:sz w:val="20"/>
                <w:szCs w:val="20"/>
                <w:lang w:val="es-ES"/>
              </w:rPr>
              <w:t>რესურსების</w:t>
            </w:r>
            <w:r w:rsidRPr="006D147E">
              <w:rPr>
                <w:rFonts w:ascii="Sylfaen" w:hAnsi="Sylfaen" w:cs="AcadMtavr"/>
                <w:sz w:val="20"/>
                <w:szCs w:val="20"/>
                <w:lang w:val="es-ES"/>
              </w:rPr>
              <w:t xml:space="preserve"> </w:t>
            </w:r>
            <w:r w:rsidRPr="006D147E">
              <w:rPr>
                <w:rFonts w:ascii="Sylfaen" w:hAnsi="Sylfaen" w:cs="Sylfaen"/>
                <w:sz w:val="20"/>
                <w:szCs w:val="20"/>
                <w:lang w:val="es-ES"/>
              </w:rPr>
              <w:t>ფართო</w:t>
            </w:r>
            <w:r w:rsidRPr="006D147E">
              <w:rPr>
                <w:rFonts w:ascii="Sylfaen" w:hAnsi="Sylfaen" w:cs="AcadMtavr"/>
                <w:sz w:val="20"/>
                <w:szCs w:val="20"/>
                <w:lang w:val="es-ES"/>
              </w:rPr>
              <w:t xml:space="preserve"> </w:t>
            </w:r>
            <w:r w:rsidRPr="006D147E">
              <w:rPr>
                <w:rFonts w:ascii="Sylfaen" w:hAnsi="Sylfaen" w:cs="Sylfaen"/>
                <w:sz w:val="20"/>
                <w:szCs w:val="20"/>
                <w:lang w:val="es-ES"/>
              </w:rPr>
              <w:t>სპექტრის</w:t>
            </w:r>
            <w:r w:rsidRPr="006D147E">
              <w:rPr>
                <w:rFonts w:ascii="Sylfaen" w:hAnsi="Sylfaen" w:cs="AcadMtavr"/>
                <w:sz w:val="20"/>
                <w:szCs w:val="20"/>
                <w:lang w:val="es-ES"/>
              </w:rPr>
              <w:t xml:space="preserve"> </w:t>
            </w:r>
            <w:r w:rsidRPr="006D147E">
              <w:rPr>
                <w:rFonts w:ascii="Sylfaen" w:hAnsi="Sylfaen" w:cs="Sylfaen"/>
                <w:sz w:val="20"/>
                <w:szCs w:val="20"/>
                <w:lang w:val="es-ES"/>
              </w:rPr>
              <w:t>გამოყენებით</w:t>
            </w:r>
            <w:r w:rsidRPr="006D147E">
              <w:rPr>
                <w:rFonts w:ascii="Sylfaen" w:hAnsi="Sylfaen" w:cs="Sylfaen"/>
                <w:sz w:val="20"/>
                <w:szCs w:val="20"/>
                <w:lang w:val="ka-GE"/>
              </w:rPr>
              <w:t xml:space="preserve"> განსაზღვრავს</w:t>
            </w:r>
            <w:r w:rsidRPr="006D147E">
              <w:rPr>
                <w:rFonts w:ascii="Sylfaen" w:hAnsi="Sylfaen" w:cs="Sylfaen"/>
                <w:b/>
                <w:sz w:val="20"/>
                <w:szCs w:val="20"/>
                <w:lang w:val="ka-GE"/>
              </w:rPr>
              <w:t xml:space="preserve"> </w:t>
            </w:r>
            <w:r w:rsidRPr="006D147E">
              <w:rPr>
                <w:rFonts w:ascii="Sylfaen" w:hAnsi="Sylfaen" w:cs="Sylfaen"/>
                <w:sz w:val="20"/>
                <w:szCs w:val="20"/>
                <w:lang w:val="es-ES"/>
              </w:rPr>
              <w:t>საკუთარი</w:t>
            </w:r>
            <w:r w:rsidRPr="006D147E">
              <w:rPr>
                <w:rFonts w:ascii="Sylfaen" w:hAnsi="Sylfaen" w:cs="AcadMtavr"/>
                <w:sz w:val="20"/>
                <w:szCs w:val="20"/>
                <w:lang w:val="es-ES"/>
              </w:rPr>
              <w:t xml:space="preserve"> </w:t>
            </w:r>
            <w:r w:rsidRPr="006D147E">
              <w:rPr>
                <w:rFonts w:ascii="Sylfaen" w:hAnsi="Sylfaen" w:cs="Sylfaen"/>
                <w:sz w:val="20"/>
                <w:szCs w:val="20"/>
                <w:lang w:val="es-ES"/>
              </w:rPr>
              <w:t>სწავლის</w:t>
            </w:r>
            <w:r w:rsidRPr="006D147E">
              <w:rPr>
                <w:rFonts w:ascii="Sylfaen" w:hAnsi="Sylfaen" w:cs="AcadMtavr"/>
                <w:sz w:val="20"/>
                <w:szCs w:val="20"/>
                <w:lang w:val="es-ES"/>
              </w:rPr>
              <w:t xml:space="preserve"> </w:t>
            </w:r>
            <w:r w:rsidRPr="006D147E">
              <w:rPr>
                <w:rFonts w:ascii="Sylfaen" w:hAnsi="Sylfaen" w:cs="Sylfaen"/>
                <w:sz w:val="20"/>
                <w:szCs w:val="20"/>
                <w:lang w:val="es-ES"/>
              </w:rPr>
              <w:t>პროცეს</w:t>
            </w:r>
            <w:r w:rsidRPr="006D147E">
              <w:rPr>
                <w:rFonts w:ascii="Sylfaen" w:hAnsi="Sylfaen" w:cs="Sylfaen"/>
                <w:sz w:val="20"/>
                <w:szCs w:val="20"/>
                <w:lang w:val="ka-GE"/>
              </w:rPr>
              <w:t>ს;</w:t>
            </w:r>
            <w:r w:rsidRPr="006D147E">
              <w:rPr>
                <w:rFonts w:ascii="Sylfaen" w:hAnsi="Sylfaen" w:cs="Sylfaen"/>
                <w:b/>
                <w:sz w:val="20"/>
                <w:szCs w:val="20"/>
                <w:lang w:val="ka-GE"/>
              </w:rPr>
              <w:t xml:space="preserve"> </w:t>
            </w:r>
            <w:r w:rsidRPr="006D147E">
              <w:rPr>
                <w:rFonts w:ascii="Sylfaen" w:eastAsia="Arial Unicode MS" w:hAnsi="Sylfaen" w:cs="Arial Unicode MS"/>
                <w:sz w:val="20"/>
                <w:szCs w:val="20"/>
                <w:lang w:val="gl-ES"/>
              </w:rPr>
              <w:t xml:space="preserve">სწავლებისა და სწავლის ახალი მიდგომების დანერგვისათვის საჭირო </w:t>
            </w:r>
            <w:r w:rsidRPr="006D147E">
              <w:rPr>
                <w:rFonts w:ascii="Sylfaen" w:eastAsia="Arial Unicode MS" w:hAnsi="Sylfaen" w:cs="Arial Unicode MS"/>
                <w:sz w:val="20"/>
                <w:szCs w:val="20"/>
                <w:lang w:val="ka-GE"/>
              </w:rPr>
              <w:t>სტრატეგიებს; სასამართლო  გადაწყვეტილებების განზოგადებით აცნობიერებს</w:t>
            </w:r>
            <w:r w:rsidRPr="006D147E">
              <w:rPr>
                <w:rFonts w:ascii="Sylfaen" w:eastAsia="Arial Unicode MS" w:hAnsi="Sylfaen" w:cs="Arial Unicode MS"/>
                <w:sz w:val="20"/>
                <w:szCs w:val="20"/>
                <w:lang w:val="gl-ES"/>
              </w:rPr>
              <w:t xml:space="preserve"> </w:t>
            </w:r>
            <w:r w:rsidRPr="006D147E">
              <w:rPr>
                <w:rFonts w:ascii="Sylfaen" w:eastAsia="Arial Unicode MS" w:hAnsi="Sylfaen" w:cs="Arial Unicode MS"/>
                <w:sz w:val="20"/>
                <w:szCs w:val="20"/>
                <w:lang w:val="ka-GE"/>
              </w:rPr>
              <w:t>შესაბამისს სფეროს</w:t>
            </w:r>
            <w:r w:rsidRPr="006D147E">
              <w:rPr>
                <w:rFonts w:ascii="Sylfaen" w:hAnsi="Sylfaen" w:cs="Sylfaen"/>
                <w:b/>
                <w:sz w:val="20"/>
                <w:szCs w:val="20"/>
                <w:lang w:val="ka-GE"/>
              </w:rPr>
              <w:t xml:space="preserve">; </w:t>
            </w:r>
            <w:r w:rsidRPr="006D147E">
              <w:rPr>
                <w:rFonts w:ascii="Sylfaen" w:hAnsi="Sylfaen" w:cs="Sylfaen"/>
                <w:sz w:val="20"/>
                <w:szCs w:val="20"/>
                <w:lang w:val="ka-GE"/>
              </w:rPr>
              <w:t>ფართოდ</w:t>
            </w:r>
            <w:r w:rsidRPr="006D147E">
              <w:rPr>
                <w:rFonts w:ascii="Sylfaen" w:hAnsi="Sylfaen" w:cs="Sylfaen"/>
                <w:b/>
                <w:sz w:val="20"/>
                <w:szCs w:val="20"/>
                <w:lang w:val="ka-GE"/>
              </w:rPr>
              <w:t xml:space="preserve"> </w:t>
            </w:r>
            <w:r w:rsidRPr="006D147E">
              <w:rPr>
                <w:rFonts w:ascii="Sylfaen" w:hAnsi="Sylfaen" w:cs="Sylfaen"/>
                <w:sz w:val="20"/>
                <w:szCs w:val="20"/>
                <w:lang w:val="ka-GE"/>
              </w:rPr>
              <w:t>იყენებს</w:t>
            </w:r>
            <w:r w:rsidRPr="006D147E">
              <w:rPr>
                <w:rFonts w:ascii="Sylfaen" w:hAnsi="Sylfaen" w:cs="Sylfaen"/>
                <w:b/>
                <w:sz w:val="20"/>
                <w:szCs w:val="20"/>
                <w:lang w:val="ka-GE"/>
              </w:rPr>
              <w:t xml:space="preserve"> </w:t>
            </w:r>
            <w:r w:rsidRPr="006D147E">
              <w:rPr>
                <w:rFonts w:ascii="Sylfaen" w:eastAsia="Arial Unicode MS" w:hAnsi="Sylfaen" w:cs="Arial Unicode MS"/>
                <w:sz w:val="20"/>
                <w:szCs w:val="20"/>
                <w:lang w:val="ka-GE"/>
              </w:rPr>
              <w:t xml:space="preserve">სამართლებრივი კვლევის უახლეს მიღწევებს; </w:t>
            </w:r>
            <w:r w:rsidRPr="006D147E">
              <w:rPr>
                <w:rFonts w:ascii="Sylfaen" w:hAnsi="Sylfaen"/>
                <w:sz w:val="20"/>
                <w:szCs w:val="20"/>
                <w:lang w:val="ka-GE"/>
              </w:rPr>
              <w:t>ადასტურებს შესაბამის სფეროში ცოდნის გაღრმავების მეთოდების მკაფიო განაცხადს.</w:t>
            </w:r>
            <w:r w:rsidRPr="006D147E">
              <w:rPr>
                <w:rFonts w:ascii="Sylfaen" w:eastAsia="Arial Unicode MS" w:hAnsi="Sylfaen" w:cs="Arial Unicode MS"/>
                <w:sz w:val="20"/>
                <w:szCs w:val="20"/>
                <w:lang w:val="ka-GE"/>
              </w:rPr>
              <w:t xml:space="preserve">                       </w:t>
            </w:r>
          </w:p>
        </w:tc>
        <w:tc>
          <w:tcPr>
            <w:tcW w:w="3686" w:type="dxa"/>
            <w:tcBorders>
              <w:top w:val="single" w:sz="12" w:space="0" w:color="auto"/>
              <w:bottom w:val="single" w:sz="18" w:space="0" w:color="auto"/>
              <w:right w:val="single" w:sz="18" w:space="0" w:color="auto"/>
            </w:tcBorders>
          </w:tcPr>
          <w:p w14:paraId="58AA48BF" w14:textId="77777777" w:rsidR="00D87F60" w:rsidRPr="006D147E" w:rsidRDefault="00D87F60" w:rsidP="006D147E">
            <w:pPr>
              <w:spacing w:after="0" w:line="240" w:lineRule="auto"/>
              <w:jc w:val="both"/>
              <w:rPr>
                <w:rFonts w:ascii="Sylfaen" w:hAnsi="Sylfaen"/>
                <w:sz w:val="20"/>
                <w:szCs w:val="20"/>
                <w:lang w:val="ka-GE"/>
              </w:rPr>
            </w:pPr>
            <w:r w:rsidRPr="006D147E">
              <w:rPr>
                <w:rFonts w:ascii="Sylfaen" w:hAnsi="Sylfaen" w:cs="Sylfaen"/>
                <w:noProof/>
                <w:sz w:val="20"/>
                <w:szCs w:val="20"/>
                <w:lang w:val="ka-GE"/>
              </w:rPr>
              <w:t>შეუძლია</w:t>
            </w:r>
            <w:r w:rsidRPr="006D147E">
              <w:rPr>
                <w:rFonts w:ascii="Sylfaen" w:hAnsi="Sylfaen"/>
                <w:sz w:val="20"/>
                <w:szCs w:val="20"/>
                <w:lang w:val="ka-GE"/>
              </w:rPr>
              <w:t xml:space="preserve"> </w:t>
            </w:r>
            <w:r w:rsidRPr="006D147E">
              <w:rPr>
                <w:rFonts w:ascii="Sylfaen" w:hAnsi="Sylfaen"/>
                <w:noProof/>
                <w:sz w:val="20"/>
                <w:szCs w:val="20"/>
                <w:lang w:val="ka-GE"/>
              </w:rPr>
              <w:t>დამოუკიდებლად</w:t>
            </w:r>
            <w:r w:rsidRPr="006D147E">
              <w:rPr>
                <w:rFonts w:ascii="Sylfaen" w:hAnsi="Sylfaen"/>
                <w:sz w:val="20"/>
                <w:szCs w:val="20"/>
                <w:lang w:val="ka-GE"/>
              </w:rPr>
              <w:t xml:space="preserve"> </w:t>
            </w:r>
            <w:r w:rsidRPr="006D147E">
              <w:rPr>
                <w:rFonts w:ascii="Sylfaen" w:hAnsi="Sylfaen"/>
                <w:noProof/>
                <w:sz w:val="20"/>
                <w:szCs w:val="20"/>
                <w:lang w:val="ka-GE"/>
              </w:rPr>
              <w:t>განსაზღვროს</w:t>
            </w:r>
            <w:r w:rsidRPr="006D147E">
              <w:rPr>
                <w:rFonts w:ascii="Sylfaen" w:hAnsi="Sylfaen"/>
                <w:sz w:val="20"/>
                <w:szCs w:val="20"/>
                <w:lang w:val="ka-GE"/>
              </w:rPr>
              <w:t xml:space="preserve"> </w:t>
            </w:r>
            <w:r w:rsidRPr="006D147E">
              <w:rPr>
                <w:rFonts w:ascii="Sylfaen" w:hAnsi="Sylfaen"/>
                <w:noProof/>
                <w:sz w:val="20"/>
                <w:szCs w:val="20"/>
                <w:lang w:val="ka-GE"/>
              </w:rPr>
              <w:t>თეორიული</w:t>
            </w:r>
            <w:r w:rsidRPr="006D147E">
              <w:rPr>
                <w:rFonts w:ascii="Sylfaen" w:hAnsi="Sylfaen"/>
                <w:sz w:val="20"/>
                <w:szCs w:val="20"/>
                <w:lang w:val="ka-GE"/>
              </w:rPr>
              <w:t xml:space="preserve"> </w:t>
            </w:r>
            <w:r w:rsidRPr="006D147E">
              <w:rPr>
                <w:rFonts w:ascii="Sylfaen" w:hAnsi="Sylfaen"/>
                <w:noProof/>
                <w:sz w:val="20"/>
                <w:szCs w:val="20"/>
                <w:lang w:val="ka-GE"/>
              </w:rPr>
              <w:t>კომპონენტებისა</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პრაქტიკული</w:t>
            </w:r>
            <w:r w:rsidRPr="006D147E">
              <w:rPr>
                <w:rFonts w:ascii="Sylfaen" w:hAnsi="Sylfaen"/>
                <w:sz w:val="20"/>
                <w:szCs w:val="20"/>
                <w:lang w:val="ka-GE"/>
              </w:rPr>
              <w:t xml:space="preserve"> </w:t>
            </w:r>
            <w:r w:rsidRPr="006D147E">
              <w:rPr>
                <w:rFonts w:ascii="Sylfaen" w:hAnsi="Sylfaen"/>
                <w:noProof/>
                <w:sz w:val="20"/>
                <w:szCs w:val="20"/>
                <w:lang w:val="ka-GE"/>
              </w:rPr>
              <w:t>გამოცდილების</w:t>
            </w:r>
            <w:r w:rsidRPr="006D147E">
              <w:rPr>
                <w:rFonts w:ascii="Sylfaen" w:hAnsi="Sylfaen"/>
                <w:sz w:val="20"/>
                <w:szCs w:val="20"/>
                <w:lang w:val="ka-GE"/>
              </w:rPr>
              <w:t xml:space="preserve"> </w:t>
            </w:r>
            <w:r w:rsidRPr="006D147E">
              <w:rPr>
                <w:rFonts w:ascii="Sylfaen" w:hAnsi="Sylfaen"/>
                <w:noProof/>
                <w:sz w:val="20"/>
                <w:szCs w:val="20"/>
                <w:lang w:val="ka-GE"/>
              </w:rPr>
              <w:t>სინთეზი,</w:t>
            </w:r>
            <w:r w:rsidRPr="006D147E">
              <w:rPr>
                <w:rFonts w:ascii="Sylfaen" w:hAnsi="Sylfaen"/>
                <w:sz w:val="20"/>
                <w:szCs w:val="20"/>
                <w:lang w:val="ka-GE"/>
              </w:rPr>
              <w:t xml:space="preserve"> </w:t>
            </w:r>
            <w:r w:rsidRPr="006D147E">
              <w:rPr>
                <w:rFonts w:ascii="Sylfaen" w:hAnsi="Sylfaen"/>
                <w:noProof/>
                <w:sz w:val="20"/>
                <w:szCs w:val="20"/>
                <w:lang w:val="ka-GE"/>
              </w:rPr>
              <w:t>გაიფართოოს</w:t>
            </w:r>
            <w:r w:rsidRPr="006D147E">
              <w:rPr>
                <w:rFonts w:ascii="Sylfaen" w:hAnsi="Sylfaen"/>
                <w:sz w:val="20"/>
                <w:szCs w:val="20"/>
                <w:lang w:val="ka-GE"/>
              </w:rPr>
              <w:t xml:space="preserve"> </w:t>
            </w:r>
            <w:r w:rsidRPr="006D147E">
              <w:rPr>
                <w:rFonts w:ascii="Sylfaen" w:hAnsi="Sylfaen"/>
                <w:noProof/>
                <w:sz w:val="20"/>
                <w:szCs w:val="20"/>
                <w:lang w:val="ka-GE"/>
              </w:rPr>
              <w:t>ცოდნა</w:t>
            </w:r>
            <w:r w:rsidRPr="006D147E">
              <w:rPr>
                <w:rFonts w:ascii="Sylfaen" w:hAnsi="Sylfaen"/>
                <w:sz w:val="20"/>
                <w:szCs w:val="20"/>
                <w:lang w:val="ka-GE"/>
              </w:rPr>
              <w:t xml:space="preserve"> </w:t>
            </w:r>
            <w:r w:rsidRPr="006D147E">
              <w:rPr>
                <w:rFonts w:ascii="Sylfaen" w:hAnsi="Sylfaen"/>
                <w:noProof/>
                <w:sz w:val="20"/>
                <w:szCs w:val="20"/>
                <w:lang w:val="ka-GE"/>
              </w:rPr>
              <w:t>შესაბამისი</w:t>
            </w:r>
            <w:r w:rsidRPr="006D147E">
              <w:rPr>
                <w:rFonts w:ascii="Sylfaen" w:hAnsi="Sylfaen"/>
                <w:sz w:val="20"/>
                <w:szCs w:val="20"/>
                <w:lang w:val="ka-GE"/>
              </w:rPr>
              <w:t xml:space="preserve"> </w:t>
            </w:r>
            <w:r w:rsidRPr="006D147E">
              <w:rPr>
                <w:rFonts w:ascii="Sylfaen" w:hAnsi="Sylfaen"/>
                <w:noProof/>
                <w:sz w:val="20"/>
                <w:szCs w:val="20"/>
                <w:lang w:val="ka-GE"/>
              </w:rPr>
              <w:t>სფეროს</w:t>
            </w:r>
            <w:r w:rsidRPr="006D147E">
              <w:rPr>
                <w:rFonts w:ascii="Sylfaen" w:hAnsi="Sylfaen"/>
                <w:sz w:val="20"/>
                <w:szCs w:val="20"/>
                <w:lang w:val="ka-GE"/>
              </w:rPr>
              <w:t xml:space="preserve"> </w:t>
            </w:r>
            <w:r w:rsidRPr="006D147E">
              <w:rPr>
                <w:rFonts w:ascii="Sylfaen" w:hAnsi="Sylfaen"/>
                <w:noProof/>
                <w:sz w:val="20"/>
                <w:szCs w:val="20"/>
                <w:lang w:val="ka-GE"/>
              </w:rPr>
              <w:t>უახლეს</w:t>
            </w:r>
            <w:r w:rsidRPr="006D147E">
              <w:rPr>
                <w:rFonts w:ascii="Sylfaen" w:hAnsi="Sylfaen"/>
                <w:sz w:val="20"/>
                <w:szCs w:val="20"/>
                <w:lang w:val="ka-GE"/>
              </w:rPr>
              <w:t xml:space="preserve"> </w:t>
            </w:r>
            <w:r w:rsidRPr="006D147E">
              <w:rPr>
                <w:rFonts w:ascii="Sylfaen" w:hAnsi="Sylfaen"/>
                <w:noProof/>
                <w:sz w:val="20"/>
                <w:szCs w:val="20"/>
                <w:lang w:val="ka-GE"/>
              </w:rPr>
              <w:t>მეთოდებზე</w:t>
            </w:r>
            <w:r w:rsidRPr="006D147E">
              <w:rPr>
                <w:rFonts w:ascii="Sylfaen" w:hAnsi="Sylfaen"/>
                <w:sz w:val="20"/>
                <w:szCs w:val="20"/>
                <w:lang w:val="ka-GE"/>
              </w:rPr>
              <w:t xml:space="preserve"> </w:t>
            </w:r>
            <w:r w:rsidRPr="006D147E">
              <w:rPr>
                <w:rFonts w:ascii="Sylfaen" w:hAnsi="Sylfaen"/>
                <w:noProof/>
                <w:sz w:val="20"/>
                <w:szCs w:val="20"/>
                <w:lang w:val="ka-GE"/>
              </w:rPr>
              <w:t>დაყრდნობით,</w:t>
            </w:r>
            <w:r w:rsidRPr="006D147E">
              <w:rPr>
                <w:rFonts w:ascii="Sylfaen" w:hAnsi="Sylfaen"/>
                <w:sz w:val="20"/>
                <w:szCs w:val="20"/>
                <w:lang w:val="ka-GE"/>
              </w:rPr>
              <w:t xml:space="preserve"> </w:t>
            </w:r>
            <w:r w:rsidRPr="006D147E">
              <w:rPr>
                <w:rFonts w:ascii="Sylfaen" w:hAnsi="Sylfaen"/>
                <w:noProof/>
                <w:sz w:val="20"/>
                <w:szCs w:val="20"/>
                <w:lang w:val="ka-GE"/>
              </w:rPr>
              <w:t>პირველადი</w:t>
            </w:r>
            <w:r w:rsidRPr="006D147E">
              <w:rPr>
                <w:rFonts w:ascii="Sylfaen" w:hAnsi="Sylfaen"/>
                <w:sz w:val="20"/>
                <w:szCs w:val="20"/>
                <w:lang w:val="ka-GE"/>
              </w:rPr>
              <w:t xml:space="preserve"> </w:t>
            </w:r>
            <w:r w:rsidRPr="006D147E">
              <w:rPr>
                <w:rFonts w:ascii="Sylfaen" w:hAnsi="Sylfaen"/>
                <w:noProof/>
                <w:sz w:val="20"/>
                <w:szCs w:val="20"/>
                <w:lang w:val="ka-GE"/>
              </w:rPr>
              <w:t>წყაროების,</w:t>
            </w:r>
            <w:r w:rsidRPr="006D147E">
              <w:rPr>
                <w:rFonts w:ascii="Sylfaen" w:hAnsi="Sylfaen"/>
                <w:sz w:val="20"/>
                <w:szCs w:val="20"/>
                <w:lang w:val="ka-GE"/>
              </w:rPr>
              <w:t xml:space="preserve"> </w:t>
            </w:r>
            <w:r w:rsidRPr="006D147E">
              <w:rPr>
                <w:rFonts w:ascii="Sylfaen" w:hAnsi="Sylfaen"/>
                <w:noProof/>
                <w:sz w:val="20"/>
                <w:szCs w:val="20"/>
                <w:lang w:val="ka-GE"/>
              </w:rPr>
              <w:t>სამეცნიერო</w:t>
            </w:r>
            <w:r w:rsidRPr="006D147E">
              <w:rPr>
                <w:rFonts w:ascii="Sylfaen" w:hAnsi="Sylfaen"/>
                <w:sz w:val="20"/>
                <w:szCs w:val="20"/>
                <w:lang w:val="ka-GE"/>
              </w:rPr>
              <w:t xml:space="preserve"> </w:t>
            </w:r>
            <w:r w:rsidRPr="006D147E">
              <w:rPr>
                <w:rFonts w:ascii="Sylfaen" w:hAnsi="Sylfaen"/>
                <w:noProof/>
                <w:sz w:val="20"/>
                <w:szCs w:val="20"/>
                <w:lang w:val="ka-GE"/>
              </w:rPr>
              <w:t>სტატიებისა</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სასამართლო</w:t>
            </w:r>
            <w:r w:rsidRPr="006D147E">
              <w:rPr>
                <w:rFonts w:ascii="Sylfaen" w:hAnsi="Sylfaen"/>
                <w:sz w:val="20"/>
                <w:szCs w:val="20"/>
                <w:lang w:val="ka-GE"/>
              </w:rPr>
              <w:t xml:space="preserve"> </w:t>
            </w:r>
            <w:r w:rsidRPr="006D147E">
              <w:rPr>
                <w:rFonts w:ascii="Sylfaen" w:hAnsi="Sylfaen"/>
                <w:noProof/>
                <w:sz w:val="20"/>
                <w:szCs w:val="20"/>
                <w:lang w:val="ka-GE"/>
              </w:rPr>
              <w:t>გადაწყვეტილებების</w:t>
            </w:r>
            <w:r w:rsidRPr="006D147E">
              <w:rPr>
                <w:rFonts w:ascii="Sylfaen" w:hAnsi="Sylfaen"/>
                <w:sz w:val="20"/>
                <w:szCs w:val="20"/>
                <w:lang w:val="ka-GE"/>
              </w:rPr>
              <w:t xml:space="preserve"> </w:t>
            </w:r>
            <w:r w:rsidRPr="006D147E">
              <w:rPr>
                <w:rFonts w:ascii="Sylfaen" w:hAnsi="Sylfaen"/>
                <w:noProof/>
                <w:sz w:val="20"/>
                <w:szCs w:val="20"/>
                <w:lang w:val="ka-GE"/>
              </w:rPr>
              <w:t>განზოგადებული</w:t>
            </w:r>
            <w:r w:rsidRPr="006D147E">
              <w:rPr>
                <w:rFonts w:ascii="Sylfaen" w:hAnsi="Sylfaen"/>
                <w:sz w:val="20"/>
                <w:szCs w:val="20"/>
                <w:lang w:val="ka-GE"/>
              </w:rPr>
              <w:t xml:space="preserve"> </w:t>
            </w:r>
            <w:r w:rsidRPr="006D147E">
              <w:rPr>
                <w:rFonts w:ascii="Sylfaen" w:hAnsi="Sylfaen"/>
                <w:noProof/>
                <w:sz w:val="20"/>
                <w:szCs w:val="20"/>
                <w:lang w:val="ka-GE"/>
              </w:rPr>
              <w:t>ანალიზის</w:t>
            </w:r>
            <w:r w:rsidRPr="006D147E">
              <w:rPr>
                <w:rFonts w:ascii="Sylfaen" w:hAnsi="Sylfaen"/>
                <w:sz w:val="20"/>
                <w:szCs w:val="20"/>
                <w:lang w:val="ka-GE"/>
              </w:rPr>
              <w:t xml:space="preserve"> </w:t>
            </w:r>
            <w:r w:rsidRPr="006D147E">
              <w:rPr>
                <w:rFonts w:ascii="Sylfaen" w:hAnsi="Sylfaen"/>
                <w:noProof/>
                <w:sz w:val="20"/>
                <w:szCs w:val="20"/>
                <w:lang w:val="ka-GE"/>
              </w:rPr>
              <w:t>მეშვეობით.</w:t>
            </w:r>
            <w:r w:rsidRPr="006D147E">
              <w:rPr>
                <w:rFonts w:ascii="Sylfaen" w:hAnsi="Sylfaen"/>
                <w:sz w:val="20"/>
                <w:szCs w:val="20"/>
                <w:lang w:val="ka-GE"/>
              </w:rPr>
              <w:t xml:space="preserve"> </w:t>
            </w:r>
          </w:p>
          <w:p w14:paraId="17B5BADB" w14:textId="77777777" w:rsidR="00BA49D4" w:rsidRPr="006D147E" w:rsidRDefault="00BA49D4" w:rsidP="006D147E">
            <w:pPr>
              <w:spacing w:after="0" w:line="240" w:lineRule="auto"/>
              <w:jc w:val="both"/>
              <w:rPr>
                <w:rFonts w:ascii="Sylfaen" w:hAnsi="Sylfaen" w:cs="Sylfaen"/>
                <w:b/>
                <w:bCs/>
                <w:color w:val="000000" w:themeColor="text1"/>
                <w:sz w:val="20"/>
                <w:szCs w:val="20"/>
                <w:lang w:val="ka-GE"/>
              </w:rPr>
            </w:pPr>
          </w:p>
        </w:tc>
      </w:tr>
      <w:tr w:rsidR="00BA49D4" w:rsidRPr="006D147E" w14:paraId="78699BBB" w14:textId="77777777" w:rsidTr="00CE272F">
        <w:tc>
          <w:tcPr>
            <w:tcW w:w="3227"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77777777" w:rsidR="00BA49D4" w:rsidRPr="006D147E" w:rsidRDefault="00BA49D4"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ღირებულებები</w:t>
            </w:r>
          </w:p>
        </w:tc>
        <w:tc>
          <w:tcPr>
            <w:tcW w:w="4394" w:type="dxa"/>
            <w:gridSpan w:val="3"/>
            <w:tcBorders>
              <w:top w:val="single" w:sz="18" w:space="0" w:color="auto"/>
              <w:left w:val="single" w:sz="24" w:space="0" w:color="auto"/>
              <w:bottom w:val="single" w:sz="18" w:space="0" w:color="auto"/>
              <w:right w:val="single" w:sz="18" w:space="0" w:color="auto"/>
            </w:tcBorders>
          </w:tcPr>
          <w:p w14:paraId="356FD714" w14:textId="77777777" w:rsidR="00BA49D4" w:rsidRPr="006D147E" w:rsidRDefault="00D87F60"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cs="AcadNusx"/>
                <w:sz w:val="20"/>
                <w:szCs w:val="20"/>
                <w:lang w:val="ka-GE"/>
              </w:rPr>
              <w:t>შეუძლია მოაზროვნე პრაქტიკოსის უნარ-ჩვევებსა და ცოდნა-გააზრებაზე დაფუძნებული პროფესიის არსისა და დანიშნულების დაცვა; ზნეობრივ-ეთიკური საკითხების გამოკვეთა და სათანადო გადაწყვეტილების მისაღწევად შესაბამისი პრინციპებისა და წესების გონივრულად გამოყენება; ადამიანებთან ურთიერთობაში პატივისცემის გამოხატვა; საკუთარი თავისა და კოლეგების შეფასება.</w:t>
            </w:r>
          </w:p>
        </w:tc>
        <w:tc>
          <w:tcPr>
            <w:tcW w:w="3686" w:type="dxa"/>
            <w:tcBorders>
              <w:top w:val="single" w:sz="18" w:space="0" w:color="auto"/>
              <w:bottom w:val="single" w:sz="18" w:space="0" w:color="auto"/>
              <w:right w:val="single" w:sz="18" w:space="0" w:color="auto"/>
            </w:tcBorders>
          </w:tcPr>
          <w:p w14:paraId="1E9AFD40" w14:textId="77777777" w:rsidR="00D87F60" w:rsidRPr="006D147E" w:rsidRDefault="00D87F60" w:rsidP="006D147E">
            <w:pPr>
              <w:spacing w:after="0" w:line="240" w:lineRule="auto"/>
              <w:jc w:val="both"/>
              <w:rPr>
                <w:rFonts w:ascii="Sylfaen" w:hAnsi="Sylfaen"/>
                <w:sz w:val="20"/>
                <w:szCs w:val="20"/>
                <w:lang w:val="ka-GE"/>
              </w:rPr>
            </w:pPr>
            <w:r w:rsidRPr="006D147E">
              <w:rPr>
                <w:rFonts w:ascii="Sylfaen" w:hAnsi="Sylfaen" w:cs="AcadNusx"/>
                <w:noProof/>
                <w:sz w:val="20"/>
                <w:szCs w:val="20"/>
                <w:lang w:val="fr-FR"/>
              </w:rPr>
              <w:t>მხარეთა</w:t>
            </w:r>
            <w:r w:rsidRPr="006D147E">
              <w:rPr>
                <w:rFonts w:ascii="Sylfaen" w:hAnsi="Sylfaen" w:cs="AcadNusx"/>
                <w:sz w:val="20"/>
                <w:szCs w:val="20"/>
                <w:lang w:val="fr-FR"/>
              </w:rPr>
              <w:t xml:space="preserve"> </w:t>
            </w:r>
            <w:r w:rsidRPr="006D147E">
              <w:rPr>
                <w:rFonts w:ascii="Sylfaen" w:hAnsi="Sylfaen" w:cs="AcadNusx"/>
                <w:noProof/>
                <w:sz w:val="20"/>
                <w:szCs w:val="20"/>
                <w:lang w:val="fr-FR"/>
              </w:rPr>
              <w:t>ინტერესების</w:t>
            </w:r>
            <w:r w:rsidRPr="006D147E">
              <w:rPr>
                <w:rFonts w:ascii="Sylfaen" w:hAnsi="Sylfaen" w:cs="AcadNusx"/>
                <w:sz w:val="20"/>
                <w:szCs w:val="20"/>
                <w:lang w:val="fr-FR"/>
              </w:rPr>
              <w:t xml:space="preserve"> </w:t>
            </w:r>
            <w:r w:rsidRPr="006D147E">
              <w:rPr>
                <w:rFonts w:ascii="Sylfaen" w:hAnsi="Sylfaen" w:cs="AcadNusx"/>
                <w:noProof/>
                <w:sz w:val="20"/>
                <w:szCs w:val="20"/>
                <w:lang w:val="fr-FR"/>
              </w:rPr>
              <w:t>სამართლიანად</w:t>
            </w:r>
            <w:r w:rsidRPr="006D147E">
              <w:rPr>
                <w:rFonts w:ascii="Sylfaen" w:hAnsi="Sylfaen" w:cs="AcadNusx"/>
                <w:sz w:val="20"/>
                <w:szCs w:val="20"/>
                <w:lang w:val="fr-FR"/>
              </w:rPr>
              <w:t xml:space="preserve"> </w:t>
            </w:r>
            <w:r w:rsidRPr="006D147E">
              <w:rPr>
                <w:rFonts w:ascii="Sylfaen" w:hAnsi="Sylfaen" w:cs="AcadNusx"/>
                <w:noProof/>
                <w:sz w:val="20"/>
                <w:szCs w:val="20"/>
                <w:lang w:val="fr-FR"/>
              </w:rPr>
              <w:t>დაბალანსების</w:t>
            </w:r>
            <w:r w:rsidRPr="006D147E">
              <w:rPr>
                <w:rFonts w:ascii="Sylfaen" w:hAnsi="Sylfaen" w:cs="AcadNusx"/>
                <w:sz w:val="20"/>
                <w:szCs w:val="20"/>
                <w:lang w:val="ka-GE"/>
              </w:rPr>
              <w:t xml:space="preserve"> </w:t>
            </w:r>
            <w:r w:rsidRPr="006D147E">
              <w:rPr>
                <w:rFonts w:ascii="Sylfaen" w:hAnsi="Sylfaen" w:cs="AcadNusx"/>
                <w:noProof/>
                <w:sz w:val="20"/>
                <w:szCs w:val="20"/>
                <w:lang w:val="ka-GE"/>
              </w:rPr>
              <w:t>უზრუნველსაყოფად</w:t>
            </w:r>
            <w:r w:rsidRPr="006D147E">
              <w:rPr>
                <w:rFonts w:ascii="Sylfaen" w:hAnsi="Sylfaen" w:cs="AcadNusx"/>
                <w:sz w:val="20"/>
                <w:szCs w:val="20"/>
                <w:lang w:val="ka-GE"/>
              </w:rPr>
              <w:t xml:space="preserve"> </w:t>
            </w:r>
            <w:r w:rsidRPr="006D147E">
              <w:rPr>
                <w:rFonts w:ascii="Sylfaen" w:hAnsi="Sylfaen"/>
                <w:noProof/>
                <w:sz w:val="20"/>
                <w:szCs w:val="20"/>
                <w:lang w:val="ka-GE"/>
              </w:rPr>
              <w:t>აანალიზებს</w:t>
            </w:r>
            <w:r w:rsidRPr="006D147E">
              <w:rPr>
                <w:rFonts w:ascii="Sylfaen" w:hAnsi="Sylfaen"/>
                <w:sz w:val="20"/>
                <w:szCs w:val="20"/>
                <w:lang w:val="ka-GE"/>
              </w:rPr>
              <w:t xml:space="preserve"> </w:t>
            </w:r>
            <w:r w:rsidRPr="006D147E">
              <w:rPr>
                <w:rFonts w:ascii="Sylfaen" w:hAnsi="Sylfaen"/>
                <w:noProof/>
                <w:sz w:val="20"/>
                <w:szCs w:val="20"/>
                <w:lang w:val="ka-GE"/>
              </w:rPr>
              <w:t>არსებულ</w:t>
            </w:r>
            <w:r w:rsidRPr="006D147E">
              <w:rPr>
                <w:rFonts w:ascii="Sylfaen" w:hAnsi="Sylfaen"/>
                <w:sz w:val="20"/>
                <w:szCs w:val="20"/>
                <w:lang w:val="ka-GE"/>
              </w:rPr>
              <w:t xml:space="preserve"> </w:t>
            </w:r>
            <w:r w:rsidRPr="006D147E">
              <w:rPr>
                <w:rFonts w:ascii="Sylfaen" w:hAnsi="Sylfaen"/>
                <w:noProof/>
                <w:sz w:val="20"/>
                <w:szCs w:val="20"/>
                <w:lang w:val="ka-GE"/>
              </w:rPr>
              <w:t>სამართლებრივ</w:t>
            </w:r>
            <w:r w:rsidRPr="006D147E">
              <w:rPr>
                <w:rFonts w:ascii="Sylfaen" w:hAnsi="Sylfaen"/>
                <w:sz w:val="20"/>
                <w:szCs w:val="20"/>
                <w:lang w:val="ka-GE"/>
              </w:rPr>
              <w:t xml:space="preserve"> </w:t>
            </w:r>
            <w:r w:rsidRPr="006D147E">
              <w:rPr>
                <w:rFonts w:ascii="Sylfaen" w:hAnsi="Sylfaen"/>
                <w:noProof/>
                <w:sz w:val="20"/>
                <w:szCs w:val="20"/>
              </w:rPr>
              <w:t>ღირებულებებს</w:t>
            </w:r>
            <w:r w:rsidRPr="006D147E">
              <w:rPr>
                <w:rFonts w:ascii="Sylfaen" w:hAnsi="Sylfaen"/>
                <w:sz w:val="20"/>
                <w:szCs w:val="20"/>
                <w:lang w:val="ka-GE"/>
              </w:rPr>
              <w:t xml:space="preserve"> </w:t>
            </w:r>
            <w:r w:rsidRPr="006D147E">
              <w:rPr>
                <w:rFonts w:ascii="Sylfaen" w:hAnsi="Sylfaen"/>
                <w:noProof/>
                <w:sz w:val="20"/>
                <w:szCs w:val="20"/>
                <w:lang w:val="ka-GE"/>
              </w:rPr>
              <w:t>და,</w:t>
            </w:r>
            <w:r w:rsidRPr="006D147E">
              <w:rPr>
                <w:rFonts w:ascii="Sylfaen" w:hAnsi="Sylfaen"/>
                <w:sz w:val="20"/>
                <w:szCs w:val="20"/>
                <w:lang w:val="ka-GE"/>
              </w:rPr>
              <w:t xml:space="preserve"> </w:t>
            </w:r>
            <w:r w:rsidRPr="006D147E">
              <w:rPr>
                <w:rFonts w:ascii="Sylfaen" w:hAnsi="Sylfaen"/>
                <w:noProof/>
                <w:sz w:val="20"/>
                <w:szCs w:val="20"/>
                <w:lang w:val="ka-GE"/>
              </w:rPr>
              <w:t>საჭიროების</w:t>
            </w:r>
            <w:r w:rsidRPr="006D147E">
              <w:rPr>
                <w:rFonts w:ascii="Sylfaen" w:hAnsi="Sylfaen"/>
                <w:sz w:val="20"/>
                <w:szCs w:val="20"/>
                <w:lang w:val="ka-GE"/>
              </w:rPr>
              <w:t xml:space="preserve"> </w:t>
            </w:r>
            <w:r w:rsidRPr="006D147E">
              <w:rPr>
                <w:rFonts w:ascii="Sylfaen" w:hAnsi="Sylfaen"/>
                <w:noProof/>
                <w:sz w:val="20"/>
                <w:szCs w:val="20"/>
                <w:lang w:val="ka-GE"/>
              </w:rPr>
              <w:t>შემთხვევაში,</w:t>
            </w:r>
            <w:r w:rsidRPr="006D147E">
              <w:rPr>
                <w:rFonts w:ascii="Sylfaen" w:hAnsi="Sylfaen"/>
                <w:sz w:val="20"/>
                <w:szCs w:val="20"/>
                <w:lang w:val="ka-GE"/>
              </w:rPr>
              <w:t xml:space="preserve"> </w:t>
            </w:r>
            <w:r w:rsidRPr="006D147E">
              <w:rPr>
                <w:rFonts w:ascii="Sylfaen" w:hAnsi="Sylfaen"/>
                <w:noProof/>
                <w:sz w:val="20"/>
                <w:szCs w:val="20"/>
                <w:lang w:val="ka-GE"/>
              </w:rPr>
              <w:t>წვლილი</w:t>
            </w:r>
            <w:r w:rsidRPr="006D147E">
              <w:rPr>
                <w:rFonts w:ascii="Sylfaen" w:hAnsi="Sylfaen"/>
                <w:sz w:val="20"/>
                <w:szCs w:val="20"/>
                <w:lang w:val="ka-GE"/>
              </w:rPr>
              <w:t xml:space="preserve"> </w:t>
            </w:r>
            <w:r w:rsidRPr="006D147E">
              <w:rPr>
                <w:rFonts w:ascii="Sylfaen" w:hAnsi="Sylfaen"/>
                <w:noProof/>
                <w:sz w:val="20"/>
                <w:szCs w:val="20"/>
                <w:lang w:val="ka-GE"/>
              </w:rPr>
              <w:t>შეაქვს</w:t>
            </w:r>
            <w:r w:rsidRPr="006D147E">
              <w:rPr>
                <w:rFonts w:ascii="Sylfaen" w:hAnsi="Sylfaen"/>
                <w:sz w:val="20"/>
                <w:szCs w:val="20"/>
                <w:lang w:val="ka-GE"/>
              </w:rPr>
              <w:t xml:space="preserve"> </w:t>
            </w:r>
            <w:r w:rsidRPr="006D147E">
              <w:rPr>
                <w:rFonts w:ascii="Sylfaen" w:hAnsi="Sylfaen"/>
                <w:noProof/>
                <w:sz w:val="20"/>
                <w:szCs w:val="20"/>
                <w:lang w:val="ka-GE"/>
              </w:rPr>
              <w:t>ახალი</w:t>
            </w:r>
            <w:r w:rsidRPr="006D147E">
              <w:rPr>
                <w:rFonts w:ascii="Sylfaen" w:hAnsi="Sylfaen"/>
                <w:sz w:val="20"/>
                <w:szCs w:val="20"/>
                <w:lang w:val="ka-GE"/>
              </w:rPr>
              <w:t xml:space="preserve"> </w:t>
            </w:r>
            <w:r w:rsidRPr="006D147E">
              <w:rPr>
                <w:rFonts w:ascii="Sylfaen" w:hAnsi="Sylfaen"/>
                <w:noProof/>
                <w:sz w:val="20"/>
                <w:szCs w:val="20"/>
                <w:lang w:val="ka-GE"/>
              </w:rPr>
              <w:t>ღირებულებების</w:t>
            </w:r>
            <w:r w:rsidRPr="006D147E">
              <w:rPr>
                <w:rFonts w:ascii="Sylfaen" w:hAnsi="Sylfaen"/>
                <w:sz w:val="20"/>
                <w:szCs w:val="20"/>
                <w:lang w:val="ka-GE"/>
              </w:rPr>
              <w:t xml:space="preserve"> </w:t>
            </w:r>
            <w:r w:rsidRPr="006D147E">
              <w:rPr>
                <w:rFonts w:ascii="Sylfaen" w:hAnsi="Sylfaen"/>
                <w:noProof/>
                <w:sz w:val="20"/>
                <w:szCs w:val="20"/>
                <w:lang w:val="ka-GE"/>
              </w:rPr>
              <w:t>ფორმირებაში.</w:t>
            </w:r>
          </w:p>
          <w:p w14:paraId="3AF231B4" w14:textId="77777777" w:rsidR="00BA49D4" w:rsidRPr="006D147E" w:rsidRDefault="00BA49D4" w:rsidP="006D147E">
            <w:pPr>
              <w:spacing w:after="0" w:line="240" w:lineRule="auto"/>
              <w:jc w:val="both"/>
              <w:rPr>
                <w:rFonts w:ascii="Sylfaen" w:hAnsi="Sylfaen" w:cs="Sylfaen"/>
                <w:b/>
                <w:bCs/>
                <w:color w:val="000000" w:themeColor="text1"/>
                <w:sz w:val="20"/>
                <w:szCs w:val="20"/>
                <w:lang w:val="ka-GE"/>
              </w:rPr>
            </w:pPr>
          </w:p>
        </w:tc>
      </w:tr>
      <w:tr w:rsidR="006D6FEE" w:rsidRPr="006D147E" w14:paraId="369318E9"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77777777" w:rsidR="009D7832" w:rsidRPr="006D147E" w:rsidRDefault="009D7832" w:rsidP="006D147E">
            <w:pPr>
              <w:spacing w:after="0" w:line="240" w:lineRule="auto"/>
              <w:rPr>
                <w:rFonts w:ascii="Sylfaen" w:hAnsi="Sylfaen"/>
                <w:bCs/>
                <w:color w:val="000000" w:themeColor="text1"/>
                <w:sz w:val="20"/>
                <w:szCs w:val="20"/>
                <w:lang w:val="ka-GE"/>
              </w:rPr>
            </w:pPr>
            <w:r w:rsidRPr="006D147E">
              <w:rPr>
                <w:rFonts w:ascii="Sylfaen" w:hAnsi="Sylfaen" w:cs="Sylfaen"/>
                <w:b/>
                <w:bCs/>
                <w:color w:val="000000" w:themeColor="text1"/>
                <w:sz w:val="20"/>
                <w:szCs w:val="20"/>
                <w:lang w:val="ka-GE"/>
              </w:rPr>
              <w:t>სწავლების</w:t>
            </w:r>
            <w:r w:rsidRPr="006D147E">
              <w:rPr>
                <w:rFonts w:ascii="Sylfaen" w:hAnsi="Sylfaen" w:cs="Sylfaen"/>
                <w:b/>
                <w:bCs/>
                <w:color w:val="000000" w:themeColor="text1"/>
                <w:sz w:val="20"/>
                <w:szCs w:val="20"/>
              </w:rPr>
              <w:t xml:space="preserve"> </w:t>
            </w:r>
            <w:r w:rsidRPr="006D147E">
              <w:rPr>
                <w:rFonts w:ascii="Sylfaen" w:hAnsi="Sylfaen" w:cs="Sylfaen"/>
                <w:b/>
                <w:bCs/>
                <w:color w:val="000000" w:themeColor="text1"/>
                <w:sz w:val="20"/>
                <w:szCs w:val="20"/>
                <w:lang w:val="ka-GE"/>
              </w:rPr>
              <w:t>მეთოდები</w:t>
            </w:r>
          </w:p>
        </w:tc>
      </w:tr>
      <w:tr w:rsidR="006D6FEE" w:rsidRPr="006D147E" w14:paraId="232E868C"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442F6854" w14:textId="77777777" w:rsidR="00F16331" w:rsidRPr="006D147E" w:rsidRDefault="00F16331" w:rsidP="006D147E">
            <w:pPr>
              <w:autoSpaceDE w:val="0"/>
              <w:autoSpaceDN w:val="0"/>
              <w:adjustRightInd w:val="0"/>
              <w:spacing w:after="0" w:line="240" w:lineRule="auto"/>
              <w:jc w:val="both"/>
              <w:rPr>
                <w:rFonts w:ascii="Sylfaen" w:hAnsi="Sylfaen" w:cs="Sylfaen"/>
                <w:sz w:val="20"/>
                <w:szCs w:val="20"/>
                <w:lang w:val="ka-GE"/>
              </w:rPr>
            </w:pPr>
            <w:r w:rsidRPr="006D147E">
              <w:rPr>
                <w:rFonts w:ascii="Sylfaen" w:hAnsi="Sylfaen" w:cs="Sylfaen"/>
                <w:b/>
                <w:sz w:val="20"/>
                <w:szCs w:val="20"/>
                <w:lang w:val="ka-GE"/>
              </w:rPr>
              <w:t xml:space="preserve">სოკრატეს მეთოდი: </w:t>
            </w:r>
            <w:r w:rsidRPr="006D147E">
              <w:rPr>
                <w:rFonts w:ascii="Sylfaen" w:hAnsi="Sylfaen" w:cs="Sylfaen"/>
                <w:sz w:val="20"/>
                <w:szCs w:val="20"/>
                <w:lang w:val="ka-GE"/>
              </w:rPr>
              <w:t xml:space="preserve"> </w:t>
            </w:r>
          </w:p>
          <w:p w14:paraId="69C23581" w14:textId="77777777" w:rsidR="00F16331" w:rsidRPr="006D147E" w:rsidRDefault="00F16331" w:rsidP="006D147E">
            <w:pPr>
              <w:pStyle w:val="ListParagraph"/>
              <w:numPr>
                <w:ilvl w:val="0"/>
                <w:numId w:val="13"/>
              </w:numPr>
              <w:autoSpaceDE w:val="0"/>
              <w:autoSpaceDN w:val="0"/>
              <w:adjustRightInd w:val="0"/>
              <w:spacing w:after="0" w:line="240" w:lineRule="auto"/>
              <w:ind w:left="0"/>
              <w:jc w:val="both"/>
              <w:rPr>
                <w:rFonts w:ascii="Sylfaen" w:hAnsi="Sylfaen" w:cs="Sylfaen"/>
                <w:sz w:val="20"/>
                <w:szCs w:val="20"/>
                <w:lang w:val="ka-GE"/>
              </w:rPr>
            </w:pPr>
            <w:r w:rsidRPr="006D147E">
              <w:rPr>
                <w:rFonts w:ascii="Sylfaen" w:hAnsi="Sylfaen" w:cs="Sylfaen"/>
                <w:sz w:val="20"/>
                <w:szCs w:val="20"/>
                <w:lang w:val="ka-GE"/>
              </w:rPr>
              <w:t xml:space="preserve">კრიტიკული აზროვნების უნარის განსავითარებლად დისკუსიაში მაგისტრანტთა დიდი ჯგუფის   </w:t>
            </w:r>
          </w:p>
          <w:p w14:paraId="5A8B91A5" w14:textId="77777777" w:rsidR="00F16331" w:rsidRPr="006D147E" w:rsidRDefault="00F16331" w:rsidP="006D147E">
            <w:pPr>
              <w:pStyle w:val="ListParagraph"/>
              <w:autoSpaceDE w:val="0"/>
              <w:autoSpaceDN w:val="0"/>
              <w:adjustRightInd w:val="0"/>
              <w:spacing w:after="0" w:line="240" w:lineRule="auto"/>
              <w:ind w:left="0"/>
              <w:jc w:val="both"/>
              <w:rPr>
                <w:rFonts w:ascii="Sylfaen" w:hAnsi="Sylfaen" w:cs="Sylfaen"/>
                <w:sz w:val="20"/>
                <w:szCs w:val="20"/>
                <w:lang w:val="ka-GE"/>
              </w:rPr>
            </w:pPr>
            <w:r w:rsidRPr="006D147E">
              <w:rPr>
                <w:rFonts w:ascii="Sylfaen" w:hAnsi="Sylfaen" w:cs="Sylfaen"/>
                <w:sz w:val="20"/>
                <w:szCs w:val="20"/>
                <w:lang w:val="ka-GE"/>
              </w:rPr>
              <w:t>ჩართვა;</w:t>
            </w:r>
          </w:p>
          <w:p w14:paraId="375F437B" w14:textId="77777777" w:rsidR="00F16331" w:rsidRPr="006D147E" w:rsidRDefault="00F16331" w:rsidP="006D147E">
            <w:pPr>
              <w:pStyle w:val="ListParagraph"/>
              <w:numPr>
                <w:ilvl w:val="0"/>
                <w:numId w:val="13"/>
              </w:numPr>
              <w:autoSpaceDE w:val="0"/>
              <w:autoSpaceDN w:val="0"/>
              <w:adjustRightInd w:val="0"/>
              <w:spacing w:after="0" w:line="240" w:lineRule="auto"/>
              <w:ind w:left="0"/>
              <w:jc w:val="both"/>
              <w:rPr>
                <w:rFonts w:ascii="Sylfaen" w:hAnsi="Sylfaen" w:cs="Sylfaen"/>
                <w:sz w:val="20"/>
                <w:szCs w:val="20"/>
                <w:lang w:val="ka-GE"/>
              </w:rPr>
            </w:pPr>
            <w:r w:rsidRPr="006D147E">
              <w:rPr>
                <w:rFonts w:ascii="Sylfaen" w:hAnsi="Sylfaen" w:cs="Sylfaen"/>
                <w:sz w:val="20"/>
                <w:szCs w:val="20"/>
                <w:lang w:val="ka-GE"/>
              </w:rPr>
              <w:t>დასაბუთების უნარის განვითარება და მისი გამოყენება ნებისმიერი სამართლებრივი საკითხის  გადაწყვეტის დროს;</w:t>
            </w:r>
          </w:p>
          <w:p w14:paraId="5CAC85AC" w14:textId="77777777" w:rsidR="00F16331" w:rsidRPr="006D147E" w:rsidRDefault="00F16331" w:rsidP="006D147E">
            <w:pPr>
              <w:pStyle w:val="ListParagraph"/>
              <w:numPr>
                <w:ilvl w:val="0"/>
                <w:numId w:val="13"/>
              </w:numPr>
              <w:autoSpaceDE w:val="0"/>
              <w:autoSpaceDN w:val="0"/>
              <w:adjustRightInd w:val="0"/>
              <w:spacing w:after="0" w:line="240" w:lineRule="auto"/>
              <w:ind w:left="0"/>
              <w:jc w:val="both"/>
              <w:rPr>
                <w:rFonts w:ascii="Sylfaen" w:hAnsi="Sylfaen" w:cs="Sylfaen"/>
                <w:sz w:val="20"/>
                <w:szCs w:val="20"/>
                <w:lang w:val="ka-GE"/>
              </w:rPr>
            </w:pPr>
            <w:r w:rsidRPr="006D147E">
              <w:rPr>
                <w:rFonts w:ascii="Sylfaen" w:hAnsi="Sylfaen" w:cs="Sylfaen"/>
                <w:sz w:val="20"/>
                <w:szCs w:val="20"/>
                <w:lang w:val="ka-GE"/>
              </w:rPr>
              <w:t>საკითხების აქტიურ განხილვაში მონაწილეობის მოულოდნელობის ეფექტი</w:t>
            </w:r>
            <w:r w:rsidRPr="006D147E">
              <w:rPr>
                <w:rFonts w:ascii="Sylfaen" w:hAnsi="Sylfaen" w:cs="Sylfaen"/>
                <w:sz w:val="20"/>
                <w:szCs w:val="20"/>
              </w:rPr>
              <w:t>.</w:t>
            </w:r>
          </w:p>
          <w:p w14:paraId="6190F5F8" w14:textId="77777777" w:rsidR="00F16331" w:rsidRPr="006D147E" w:rsidRDefault="00F16331" w:rsidP="006D147E">
            <w:pPr>
              <w:pStyle w:val="ListParagraph"/>
              <w:autoSpaceDE w:val="0"/>
              <w:autoSpaceDN w:val="0"/>
              <w:adjustRightInd w:val="0"/>
              <w:spacing w:after="0" w:line="240" w:lineRule="auto"/>
              <w:ind w:left="0"/>
              <w:jc w:val="both"/>
              <w:rPr>
                <w:rFonts w:ascii="Sylfaen" w:hAnsi="Sylfaen" w:cs="Sylfaen"/>
                <w:sz w:val="20"/>
                <w:szCs w:val="20"/>
                <w:lang w:val="ka-GE"/>
              </w:rPr>
            </w:pPr>
          </w:p>
          <w:p w14:paraId="113906CF" w14:textId="77777777" w:rsidR="00F16331" w:rsidRPr="006D147E" w:rsidRDefault="00F16331"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b/>
                <w:sz w:val="20"/>
                <w:szCs w:val="20"/>
                <w:lang w:val="ka-GE"/>
              </w:rPr>
              <w:t>ვერბალური ანუ ზეპირსიტყვიერი მეთოდი:</w:t>
            </w:r>
          </w:p>
          <w:p w14:paraId="53C6F343" w14:textId="77777777" w:rsidR="00F16331" w:rsidRPr="006D147E" w:rsidRDefault="00F16331" w:rsidP="006D147E">
            <w:pPr>
              <w:numPr>
                <w:ilvl w:val="0"/>
                <w:numId w:val="11"/>
              </w:numPr>
              <w:autoSpaceDE w:val="0"/>
              <w:autoSpaceDN w:val="0"/>
              <w:adjustRightInd w:val="0"/>
              <w:spacing w:after="0" w:line="240" w:lineRule="auto"/>
              <w:ind w:left="0"/>
              <w:jc w:val="both"/>
              <w:rPr>
                <w:rFonts w:ascii="Sylfaen" w:hAnsi="Sylfaen" w:cs="Sylfaen"/>
                <w:sz w:val="20"/>
                <w:szCs w:val="20"/>
                <w:lang w:val="ka-GE"/>
              </w:rPr>
            </w:pPr>
            <w:r w:rsidRPr="006D147E">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p>
          <w:p w14:paraId="126F36CC" w14:textId="77777777" w:rsidR="00F16331" w:rsidRPr="006D147E" w:rsidRDefault="00F16331" w:rsidP="006D147E">
            <w:pPr>
              <w:autoSpaceDE w:val="0"/>
              <w:autoSpaceDN w:val="0"/>
              <w:adjustRightInd w:val="0"/>
              <w:spacing w:after="0" w:line="240" w:lineRule="auto"/>
              <w:jc w:val="both"/>
              <w:rPr>
                <w:rFonts w:ascii="Sylfaen" w:hAnsi="Sylfaen" w:cs="Sylfaen"/>
                <w:sz w:val="20"/>
                <w:szCs w:val="20"/>
                <w:lang w:val="ka-GE"/>
              </w:rPr>
            </w:pPr>
          </w:p>
          <w:p w14:paraId="4F95E156" w14:textId="77777777" w:rsidR="00F16331" w:rsidRPr="006D147E" w:rsidRDefault="00F16331"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b/>
                <w:sz w:val="20"/>
                <w:szCs w:val="20"/>
                <w:lang w:val="ka-GE"/>
              </w:rPr>
              <w:t>წიგნზე მუშაობის მეთოდი:</w:t>
            </w:r>
          </w:p>
          <w:p w14:paraId="43F2870B" w14:textId="77777777" w:rsidR="00F16331" w:rsidRPr="006D147E" w:rsidRDefault="00F16331" w:rsidP="006D147E">
            <w:pPr>
              <w:numPr>
                <w:ilvl w:val="0"/>
                <w:numId w:val="11"/>
              </w:numPr>
              <w:autoSpaceDE w:val="0"/>
              <w:autoSpaceDN w:val="0"/>
              <w:adjustRightInd w:val="0"/>
              <w:spacing w:after="0" w:line="240" w:lineRule="auto"/>
              <w:ind w:left="0"/>
              <w:jc w:val="both"/>
              <w:rPr>
                <w:rFonts w:ascii="Sylfaen" w:hAnsi="Sylfaen" w:cs="Sylfaen"/>
                <w:b/>
                <w:sz w:val="20"/>
                <w:szCs w:val="20"/>
                <w:lang w:val="ka-GE"/>
              </w:rPr>
            </w:pPr>
            <w:r w:rsidRPr="006D147E">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14:paraId="4A3392ED" w14:textId="77777777" w:rsidR="00F16331" w:rsidRPr="006D147E" w:rsidRDefault="00F16331" w:rsidP="006D147E">
            <w:pPr>
              <w:autoSpaceDE w:val="0"/>
              <w:autoSpaceDN w:val="0"/>
              <w:adjustRightInd w:val="0"/>
              <w:spacing w:after="0" w:line="240" w:lineRule="auto"/>
              <w:ind w:left="37"/>
              <w:jc w:val="both"/>
              <w:rPr>
                <w:rFonts w:ascii="Sylfaen" w:hAnsi="Sylfaen" w:cs="Sylfaen"/>
                <w:b/>
                <w:sz w:val="20"/>
                <w:szCs w:val="20"/>
                <w:lang w:val="ka-GE"/>
              </w:rPr>
            </w:pPr>
            <w:r w:rsidRPr="006D147E">
              <w:rPr>
                <w:rFonts w:ascii="Sylfaen" w:hAnsi="Sylfaen" w:cs="Sylfaen"/>
                <w:b/>
                <w:sz w:val="20"/>
                <w:szCs w:val="20"/>
                <w:lang w:val="ka-GE"/>
              </w:rPr>
              <w:t xml:space="preserve"> წერითი მუშაობის მეთოდი:</w:t>
            </w:r>
          </w:p>
          <w:p w14:paraId="37987773" w14:textId="77777777" w:rsidR="00F16331" w:rsidRPr="006D147E" w:rsidRDefault="00F16331" w:rsidP="006D147E">
            <w:pPr>
              <w:numPr>
                <w:ilvl w:val="0"/>
                <w:numId w:val="11"/>
              </w:numPr>
              <w:autoSpaceDE w:val="0"/>
              <w:autoSpaceDN w:val="0"/>
              <w:adjustRightInd w:val="0"/>
              <w:spacing w:after="0" w:line="240" w:lineRule="auto"/>
              <w:ind w:left="397"/>
              <w:jc w:val="both"/>
              <w:rPr>
                <w:rFonts w:ascii="Sylfaen" w:hAnsi="Sylfaen" w:cs="Sylfaen"/>
                <w:sz w:val="20"/>
                <w:szCs w:val="20"/>
                <w:lang w:val="ka-GE"/>
              </w:rPr>
            </w:pPr>
            <w:r w:rsidRPr="006D147E">
              <w:rPr>
                <w:rFonts w:ascii="Sylfaen" w:hAnsi="Sylfaen" w:cs="Sylfaen"/>
                <w:sz w:val="20"/>
                <w:szCs w:val="20"/>
                <w:lang w:val="ka-GE"/>
              </w:rPr>
              <w:t xml:space="preserve">ამონაწერებისა და ჩანაწერების გაკეთება, მასალის დაკონსპექტება, თეზისების შედგენა, რეფერატის ან ესეს </w:t>
            </w:r>
            <w:r w:rsidRPr="006D147E">
              <w:rPr>
                <w:rFonts w:ascii="Sylfaen" w:hAnsi="Sylfaen" w:cs="Sylfaen"/>
                <w:sz w:val="20"/>
                <w:szCs w:val="20"/>
                <w:lang w:val="ka-GE"/>
              </w:rPr>
              <w:lastRenderedPageBreak/>
              <w:t>შესრულება.</w:t>
            </w:r>
          </w:p>
          <w:p w14:paraId="6F2B3916" w14:textId="77777777" w:rsidR="00F16331" w:rsidRPr="006D147E" w:rsidRDefault="00F16331" w:rsidP="006D147E">
            <w:pPr>
              <w:autoSpaceDE w:val="0"/>
              <w:autoSpaceDN w:val="0"/>
              <w:adjustRightInd w:val="0"/>
              <w:spacing w:after="0" w:line="240" w:lineRule="auto"/>
              <w:ind w:left="37"/>
              <w:jc w:val="both"/>
              <w:rPr>
                <w:rFonts w:ascii="Sylfaen" w:hAnsi="Sylfaen" w:cs="Sylfaen"/>
                <w:b/>
                <w:sz w:val="20"/>
                <w:szCs w:val="20"/>
              </w:rPr>
            </w:pPr>
            <w:r w:rsidRPr="006D147E">
              <w:rPr>
                <w:rFonts w:ascii="Sylfaen" w:hAnsi="Sylfaen" w:cs="Sylfaen"/>
                <w:b/>
                <w:sz w:val="20"/>
                <w:szCs w:val="20"/>
                <w:lang w:val="ka-GE"/>
              </w:rPr>
              <w:t>ჯგუფური (</w:t>
            </w:r>
            <w:r w:rsidRPr="006D147E">
              <w:rPr>
                <w:rFonts w:ascii="Sylfaen" w:hAnsi="Sylfaen" w:cs="Sylfaen"/>
                <w:b/>
                <w:sz w:val="20"/>
                <w:szCs w:val="20"/>
              </w:rPr>
              <w:t>collaborative)</w:t>
            </w:r>
            <w:r w:rsidRPr="006D147E">
              <w:rPr>
                <w:rFonts w:ascii="Sylfaen" w:hAnsi="Sylfaen" w:cs="Sylfaen"/>
                <w:b/>
                <w:sz w:val="20"/>
                <w:szCs w:val="20"/>
                <w:lang w:val="ka-GE"/>
              </w:rPr>
              <w:t xml:space="preserve"> მუშაობა</w:t>
            </w:r>
            <w:r w:rsidRPr="006D147E">
              <w:rPr>
                <w:rFonts w:ascii="Sylfaen" w:hAnsi="Sylfaen" w:cs="Sylfaen"/>
                <w:b/>
                <w:sz w:val="20"/>
                <w:szCs w:val="20"/>
              </w:rPr>
              <w:t>:</w:t>
            </w:r>
          </w:p>
          <w:p w14:paraId="6839F7AD" w14:textId="77777777" w:rsidR="00F16331" w:rsidRPr="006D147E" w:rsidRDefault="00F16331" w:rsidP="006D147E">
            <w:pPr>
              <w:numPr>
                <w:ilvl w:val="0"/>
                <w:numId w:val="11"/>
              </w:numPr>
              <w:autoSpaceDE w:val="0"/>
              <w:autoSpaceDN w:val="0"/>
              <w:adjustRightInd w:val="0"/>
              <w:spacing w:after="0" w:line="240" w:lineRule="auto"/>
              <w:ind w:left="397"/>
              <w:jc w:val="both"/>
              <w:rPr>
                <w:rFonts w:ascii="Sylfaen" w:hAnsi="Sylfaen" w:cs="Sylfaen"/>
                <w:sz w:val="20"/>
                <w:szCs w:val="20"/>
              </w:rPr>
            </w:pPr>
            <w:r w:rsidRPr="006D147E">
              <w:rPr>
                <w:rFonts w:ascii="Sylfaen" w:hAnsi="Sylfaen" w:cs="Sylfaen"/>
                <w:sz w:val="20"/>
                <w:szCs w:val="20"/>
                <w:lang w:val="ka-GE"/>
              </w:rPr>
              <w:t>მაგისტრანტების ჯგუფებად დაყოფა და სასწავლო დავალების მიცემა;</w:t>
            </w:r>
          </w:p>
          <w:p w14:paraId="12DF9D43" w14:textId="77777777" w:rsidR="00F16331" w:rsidRPr="006D147E" w:rsidRDefault="00F16331" w:rsidP="006D147E">
            <w:pPr>
              <w:numPr>
                <w:ilvl w:val="0"/>
                <w:numId w:val="11"/>
              </w:numPr>
              <w:autoSpaceDE w:val="0"/>
              <w:autoSpaceDN w:val="0"/>
              <w:adjustRightInd w:val="0"/>
              <w:spacing w:after="0" w:line="240" w:lineRule="auto"/>
              <w:ind w:left="397"/>
              <w:jc w:val="both"/>
              <w:rPr>
                <w:rFonts w:ascii="Sylfaen" w:hAnsi="Sylfaen" w:cs="Sylfaen"/>
                <w:sz w:val="20"/>
                <w:szCs w:val="20"/>
              </w:rPr>
            </w:pPr>
            <w:r w:rsidRPr="006D147E">
              <w:rPr>
                <w:rFonts w:ascii="Sylfaen" w:hAnsi="Sylfaen" w:cs="Sylfaen"/>
                <w:sz w:val="20"/>
                <w:szCs w:val="20"/>
                <w:lang w:val="ka-GE"/>
              </w:rPr>
              <w:t xml:space="preserve">საკითხის ინდივიდუალურად დამუშავება და პარალელურად ჯგუფის დანარჩენი </w:t>
            </w:r>
          </w:p>
          <w:p w14:paraId="27A0DF05" w14:textId="77777777" w:rsidR="00F16331" w:rsidRPr="006D147E" w:rsidRDefault="00F16331" w:rsidP="006D147E">
            <w:pPr>
              <w:autoSpaceDE w:val="0"/>
              <w:autoSpaceDN w:val="0"/>
              <w:adjustRightInd w:val="0"/>
              <w:spacing w:after="0" w:line="240" w:lineRule="auto"/>
              <w:ind w:left="397"/>
              <w:jc w:val="both"/>
              <w:rPr>
                <w:rFonts w:ascii="Sylfaen" w:hAnsi="Sylfaen" w:cs="Sylfaen"/>
                <w:sz w:val="20"/>
                <w:szCs w:val="20"/>
              </w:rPr>
            </w:pPr>
            <w:r w:rsidRPr="006D147E">
              <w:rPr>
                <w:rFonts w:ascii="Sylfaen" w:hAnsi="Sylfaen" w:cs="Sylfaen"/>
                <w:sz w:val="20"/>
                <w:szCs w:val="20"/>
                <w:lang w:val="ka-GE"/>
              </w:rPr>
              <w:t xml:space="preserve">        წევრებისათვის გაზიარება;</w:t>
            </w:r>
          </w:p>
          <w:p w14:paraId="619887D3" w14:textId="77777777" w:rsidR="00F16331" w:rsidRPr="006D147E" w:rsidRDefault="00F16331" w:rsidP="006D147E">
            <w:pPr>
              <w:numPr>
                <w:ilvl w:val="0"/>
                <w:numId w:val="12"/>
              </w:numPr>
              <w:autoSpaceDE w:val="0"/>
              <w:autoSpaceDN w:val="0"/>
              <w:adjustRightInd w:val="0"/>
              <w:spacing w:after="0" w:line="240" w:lineRule="auto"/>
              <w:ind w:left="397"/>
              <w:jc w:val="both"/>
              <w:rPr>
                <w:rFonts w:ascii="Sylfaen" w:hAnsi="Sylfaen" w:cs="Sylfaen"/>
                <w:sz w:val="20"/>
                <w:szCs w:val="20"/>
              </w:rPr>
            </w:pPr>
            <w:r w:rsidRPr="006D147E">
              <w:rPr>
                <w:rFonts w:ascii="Sylfaen" w:hAnsi="Sylfaen" w:cs="Sylfaen"/>
                <w:sz w:val="20"/>
                <w:szCs w:val="20"/>
                <w:lang w:val="ka-GE"/>
              </w:rPr>
              <w:t>სასწავლო პროცესში მაქსიმალური ჩართულობის უზრუნველსაყოფად ჯგუფის მუშაობის პროცესში წევრებს შორის ფუნქციების გადანაწილების სტრატეგია.</w:t>
            </w:r>
          </w:p>
          <w:p w14:paraId="339F8EA8" w14:textId="77777777" w:rsidR="00F16331" w:rsidRPr="006D147E" w:rsidRDefault="00F16331" w:rsidP="006D147E">
            <w:pPr>
              <w:autoSpaceDE w:val="0"/>
              <w:autoSpaceDN w:val="0"/>
              <w:adjustRightInd w:val="0"/>
              <w:spacing w:after="0" w:line="240" w:lineRule="auto"/>
              <w:ind w:left="37"/>
              <w:jc w:val="both"/>
              <w:rPr>
                <w:rFonts w:ascii="Sylfaen" w:hAnsi="Sylfaen" w:cs="Sylfaen"/>
                <w:b/>
                <w:sz w:val="20"/>
                <w:szCs w:val="20"/>
                <w:lang w:val="ka-GE"/>
              </w:rPr>
            </w:pPr>
            <w:r w:rsidRPr="006D147E">
              <w:rPr>
                <w:rFonts w:ascii="Sylfaen" w:hAnsi="Sylfaen" w:cs="Sylfaen"/>
                <w:b/>
                <w:sz w:val="20"/>
                <w:szCs w:val="20"/>
                <w:lang w:val="ka-GE"/>
              </w:rPr>
              <w:t>ევრისტიკული მეთოდი:</w:t>
            </w:r>
          </w:p>
          <w:p w14:paraId="0B30972E" w14:textId="77777777" w:rsidR="00F16331" w:rsidRPr="006D147E" w:rsidRDefault="00F16331" w:rsidP="006D147E">
            <w:pPr>
              <w:numPr>
                <w:ilvl w:val="0"/>
                <w:numId w:val="12"/>
              </w:numPr>
              <w:autoSpaceDE w:val="0"/>
              <w:autoSpaceDN w:val="0"/>
              <w:adjustRightInd w:val="0"/>
              <w:spacing w:after="0" w:line="240" w:lineRule="auto"/>
              <w:ind w:left="397"/>
              <w:jc w:val="both"/>
              <w:rPr>
                <w:rFonts w:ascii="Sylfaen" w:hAnsi="Sylfaen" w:cs="Sylfaen"/>
                <w:sz w:val="20"/>
                <w:szCs w:val="20"/>
                <w:lang w:val="ka-GE"/>
              </w:rPr>
            </w:pPr>
            <w:r w:rsidRPr="006D147E">
              <w:rPr>
                <w:rFonts w:ascii="Sylfaen" w:hAnsi="Sylfaen" w:cs="Sylfaen"/>
                <w:sz w:val="20"/>
                <w:szCs w:val="20"/>
                <w:lang w:val="ka-GE"/>
              </w:rPr>
              <w:t>მაგისტრანტების წინაშე დასმული ამოცანის ეტაპობრივი გადაწყვეტა, ფაქტების დამოუკიდებლად დაფიქსირებისა და მათ შორის კავშირების დანახვის გზით განხორციელება.</w:t>
            </w:r>
            <w:r w:rsidRPr="006D147E">
              <w:rPr>
                <w:rFonts w:ascii="Sylfaen" w:hAnsi="Sylfaen" w:cs="Sylfaen"/>
                <w:sz w:val="20"/>
                <w:szCs w:val="20"/>
              </w:rPr>
              <w:t xml:space="preserve">   </w:t>
            </w:r>
          </w:p>
          <w:p w14:paraId="62247283" w14:textId="77777777" w:rsidR="00F16331" w:rsidRPr="006D147E" w:rsidRDefault="00F16331" w:rsidP="006D147E">
            <w:pPr>
              <w:autoSpaceDE w:val="0"/>
              <w:autoSpaceDN w:val="0"/>
              <w:adjustRightInd w:val="0"/>
              <w:spacing w:after="0" w:line="240" w:lineRule="auto"/>
              <w:ind w:left="37"/>
              <w:jc w:val="both"/>
              <w:rPr>
                <w:rFonts w:ascii="Sylfaen" w:hAnsi="Sylfaen" w:cs="Sylfaen"/>
                <w:b/>
                <w:sz w:val="20"/>
                <w:szCs w:val="20"/>
                <w:lang w:val="ka-GE"/>
              </w:rPr>
            </w:pPr>
            <w:r w:rsidRPr="006D147E">
              <w:rPr>
                <w:rFonts w:ascii="Sylfaen" w:hAnsi="Sylfaen" w:cs="Sylfaen"/>
                <w:b/>
                <w:sz w:val="20"/>
                <w:szCs w:val="20"/>
                <w:lang w:val="ka-GE"/>
              </w:rPr>
              <w:t>შემთხვევის ანალიზი (Case study):</w:t>
            </w:r>
          </w:p>
          <w:p w14:paraId="2B49EB46" w14:textId="77777777" w:rsidR="00F16331" w:rsidRPr="006D147E" w:rsidRDefault="00F16331" w:rsidP="006D147E">
            <w:pPr>
              <w:numPr>
                <w:ilvl w:val="0"/>
                <w:numId w:val="12"/>
              </w:numPr>
              <w:autoSpaceDE w:val="0"/>
              <w:autoSpaceDN w:val="0"/>
              <w:adjustRightInd w:val="0"/>
              <w:spacing w:after="0" w:line="240" w:lineRule="auto"/>
              <w:ind w:left="397"/>
              <w:jc w:val="both"/>
              <w:rPr>
                <w:rFonts w:ascii="Sylfaen" w:hAnsi="Sylfaen" w:cs="Sylfaen"/>
                <w:sz w:val="20"/>
                <w:szCs w:val="20"/>
                <w:lang w:val="ka-GE"/>
              </w:rPr>
            </w:pPr>
            <w:r w:rsidRPr="006D147E">
              <w:rPr>
                <w:rFonts w:ascii="Sylfaen" w:hAnsi="Sylfaen" w:cs="Sylfaen"/>
                <w:sz w:val="20"/>
                <w:szCs w:val="20"/>
                <w:lang w:val="ka-GE"/>
              </w:rPr>
              <w:t xml:space="preserve">კონკრეტული შემთხვევის განხილვა, საკითხის ყოველმხრივი და საფუძვლიანი შესწავლა.                                                                                                                                       </w:t>
            </w:r>
          </w:p>
          <w:p w14:paraId="4DD3B48B" w14:textId="77777777" w:rsidR="00F16331" w:rsidRPr="006D147E" w:rsidRDefault="00F16331" w:rsidP="006D147E">
            <w:pPr>
              <w:tabs>
                <w:tab w:val="left" w:pos="720"/>
              </w:tabs>
              <w:autoSpaceDE w:val="0"/>
              <w:autoSpaceDN w:val="0"/>
              <w:adjustRightInd w:val="0"/>
              <w:spacing w:after="0" w:line="240" w:lineRule="auto"/>
              <w:ind w:left="37"/>
              <w:jc w:val="both"/>
              <w:rPr>
                <w:rFonts w:ascii="Sylfaen" w:hAnsi="Sylfaen" w:cs="Sylfaen"/>
                <w:b/>
                <w:sz w:val="20"/>
                <w:szCs w:val="20"/>
                <w:lang w:val="ka-GE"/>
              </w:rPr>
            </w:pPr>
            <w:r w:rsidRPr="006D147E">
              <w:rPr>
                <w:rFonts w:ascii="Sylfaen" w:hAnsi="Sylfaen" w:cs="Sylfaen"/>
                <w:b/>
                <w:sz w:val="20"/>
                <w:szCs w:val="20"/>
                <w:lang w:val="ka-GE"/>
              </w:rPr>
              <w:t>როლური და სიტუაციური თამაშები:</w:t>
            </w:r>
          </w:p>
          <w:p w14:paraId="4DC229B6" w14:textId="77777777" w:rsidR="00F16331" w:rsidRPr="006D147E" w:rsidRDefault="00F16331" w:rsidP="006D147E">
            <w:pPr>
              <w:numPr>
                <w:ilvl w:val="0"/>
                <w:numId w:val="12"/>
              </w:numPr>
              <w:autoSpaceDE w:val="0"/>
              <w:autoSpaceDN w:val="0"/>
              <w:adjustRightInd w:val="0"/>
              <w:spacing w:after="0" w:line="240" w:lineRule="auto"/>
              <w:ind w:left="397"/>
              <w:jc w:val="both"/>
              <w:rPr>
                <w:rFonts w:ascii="Sylfaen" w:hAnsi="Sylfaen" w:cs="Sylfaen"/>
                <w:sz w:val="20"/>
                <w:szCs w:val="20"/>
                <w:lang w:val="ka-GE"/>
              </w:rPr>
            </w:pPr>
            <w:r w:rsidRPr="006D147E">
              <w:rPr>
                <w:rFonts w:ascii="Sylfaen" w:hAnsi="Sylfaen" w:cs="Sylfaen"/>
                <w:sz w:val="20"/>
                <w:szCs w:val="20"/>
                <w:lang w:val="ka-GE"/>
              </w:rPr>
              <w:t xml:space="preserve">მაგისტრანტებს საშუალებას აძლევს სხვადასხვა პოზიციიდან შეხედოს საკითხს და ეხმარება </w:t>
            </w:r>
          </w:p>
          <w:p w14:paraId="2CC71691" w14:textId="77777777" w:rsidR="00F16331" w:rsidRPr="006D147E" w:rsidRDefault="00F16331" w:rsidP="006D147E">
            <w:pPr>
              <w:tabs>
                <w:tab w:val="left" w:pos="720"/>
              </w:tabs>
              <w:autoSpaceDE w:val="0"/>
              <w:autoSpaceDN w:val="0"/>
              <w:adjustRightInd w:val="0"/>
              <w:spacing w:after="0" w:line="240" w:lineRule="auto"/>
              <w:ind w:left="397"/>
              <w:jc w:val="both"/>
              <w:rPr>
                <w:rFonts w:ascii="Sylfaen" w:hAnsi="Sylfaen" w:cs="Sylfaen"/>
                <w:sz w:val="20"/>
                <w:szCs w:val="20"/>
                <w:lang w:val="ka-GE"/>
              </w:rPr>
            </w:pPr>
            <w:r w:rsidRPr="006D147E">
              <w:rPr>
                <w:rFonts w:ascii="Sylfaen" w:hAnsi="Sylfaen" w:cs="Sylfaen"/>
                <w:sz w:val="20"/>
                <w:szCs w:val="20"/>
                <w:lang w:val="ka-GE"/>
              </w:rPr>
              <w:t xml:space="preserve">       ალტერნატიული პოზიციის ჩამოყალიბებაში და მის დაცვაში</w:t>
            </w:r>
            <w:r w:rsidRPr="006D147E">
              <w:rPr>
                <w:rFonts w:ascii="Sylfaen" w:hAnsi="Sylfaen" w:cs="Sylfaen"/>
                <w:sz w:val="20"/>
                <w:szCs w:val="20"/>
              </w:rPr>
              <w:t>.</w:t>
            </w:r>
          </w:p>
          <w:p w14:paraId="6CB97E48" w14:textId="77777777" w:rsidR="009D7832" w:rsidRPr="006D147E" w:rsidRDefault="009D7832" w:rsidP="006D147E">
            <w:pPr>
              <w:spacing w:after="0" w:line="240" w:lineRule="auto"/>
              <w:jc w:val="both"/>
              <w:rPr>
                <w:rFonts w:ascii="Sylfaen" w:hAnsi="Sylfaen" w:cs="Sylfaen"/>
                <w:b/>
                <w:bCs/>
                <w:color w:val="000000" w:themeColor="text1"/>
                <w:sz w:val="20"/>
                <w:szCs w:val="20"/>
                <w:lang w:val="ka-GE"/>
              </w:rPr>
            </w:pPr>
          </w:p>
        </w:tc>
      </w:tr>
      <w:tr w:rsidR="006D6FEE" w:rsidRPr="006D147E" w14:paraId="6893A16E"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77777777" w:rsidR="009D7832" w:rsidRPr="006D147E" w:rsidRDefault="009D7832"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lastRenderedPageBreak/>
              <w:t>პროგრამის სტრუქტურა</w:t>
            </w:r>
          </w:p>
        </w:tc>
      </w:tr>
      <w:tr w:rsidR="006D6FEE" w:rsidRPr="006D147E" w14:paraId="77E12E10" w14:textId="77777777" w:rsidTr="00400285">
        <w:trPr>
          <w:trHeight w:val="381"/>
        </w:trPr>
        <w:tc>
          <w:tcPr>
            <w:tcW w:w="11307" w:type="dxa"/>
            <w:gridSpan w:val="5"/>
            <w:tcBorders>
              <w:top w:val="single" w:sz="18" w:space="0" w:color="auto"/>
              <w:left w:val="single" w:sz="18" w:space="0" w:color="auto"/>
              <w:bottom w:val="single" w:sz="18" w:space="0" w:color="auto"/>
              <w:right w:val="single" w:sz="18" w:space="0" w:color="auto"/>
            </w:tcBorders>
          </w:tcPr>
          <w:p w14:paraId="02A4E2D7" w14:textId="77777777" w:rsidR="00786F24" w:rsidRPr="006D147E" w:rsidRDefault="00504567" w:rsidP="006D147E">
            <w:pPr>
              <w:spacing w:after="0" w:line="240" w:lineRule="auto"/>
              <w:jc w:val="both"/>
              <w:rPr>
                <w:rFonts w:ascii="Sylfaen" w:hAnsi="Sylfaen"/>
                <w:b/>
                <w:sz w:val="20"/>
                <w:szCs w:val="20"/>
                <w:lang w:val="ka-GE"/>
              </w:rPr>
            </w:pPr>
            <w:r w:rsidRPr="006D147E">
              <w:rPr>
                <w:rFonts w:ascii="Sylfaen" w:hAnsi="Sylfaen"/>
                <w:b/>
                <w:sz w:val="20"/>
                <w:szCs w:val="20"/>
                <w:lang w:val="ka-GE"/>
              </w:rPr>
              <w:t>5 კრედიტი - 125 საათი.</w:t>
            </w:r>
          </w:p>
          <w:p w14:paraId="0A9EF879" w14:textId="77777777" w:rsidR="00786F24" w:rsidRPr="006D147E" w:rsidRDefault="008C3B4F" w:rsidP="006D147E">
            <w:pPr>
              <w:spacing w:after="0" w:line="240" w:lineRule="auto"/>
              <w:jc w:val="both"/>
              <w:rPr>
                <w:rFonts w:ascii="Sylfaen" w:hAnsi="Sylfaen"/>
                <w:b/>
                <w:sz w:val="20"/>
                <w:szCs w:val="20"/>
                <w:lang w:val="ka-GE"/>
              </w:rPr>
            </w:pPr>
            <w:r w:rsidRPr="006D147E">
              <w:rPr>
                <w:rFonts w:ascii="Sylfaen" w:hAnsi="Sylfaen" w:cs="Sylfaen"/>
                <w:sz w:val="20"/>
                <w:szCs w:val="20"/>
                <w:lang w:val="ka-GE"/>
              </w:rPr>
              <w:t xml:space="preserve"> </w:t>
            </w:r>
            <w:r w:rsidR="00504567" w:rsidRPr="006D147E">
              <w:rPr>
                <w:rFonts w:ascii="Sylfaen" w:hAnsi="Sylfaen" w:cs="Sylfaen"/>
                <w:sz w:val="20"/>
                <w:szCs w:val="20"/>
                <w:lang w:val="ka-GE"/>
              </w:rPr>
              <w:t xml:space="preserve">საგანმანათლებლო </w:t>
            </w:r>
            <w:r w:rsidR="00504567" w:rsidRPr="006D147E">
              <w:rPr>
                <w:rFonts w:ascii="Sylfaen" w:hAnsi="Sylfaen" w:cs="Sylfaen"/>
                <w:sz w:val="20"/>
                <w:szCs w:val="20"/>
              </w:rPr>
              <w:t>სამაგისტრო</w:t>
            </w:r>
            <w:r w:rsidR="00504567" w:rsidRPr="006D147E">
              <w:rPr>
                <w:sz w:val="20"/>
                <w:szCs w:val="20"/>
              </w:rPr>
              <w:t xml:space="preserve"> </w:t>
            </w:r>
            <w:r w:rsidR="00504567" w:rsidRPr="006D147E">
              <w:rPr>
                <w:rFonts w:ascii="Sylfaen" w:hAnsi="Sylfaen" w:cs="Sylfaen"/>
                <w:sz w:val="20"/>
                <w:szCs w:val="20"/>
              </w:rPr>
              <w:t>პროგრა</w:t>
            </w:r>
            <w:r w:rsidR="00504567" w:rsidRPr="006D147E">
              <w:rPr>
                <w:rFonts w:ascii="Sylfaen" w:hAnsi="Sylfaen" w:cs="Sylfaen"/>
                <w:sz w:val="20"/>
                <w:szCs w:val="20"/>
                <w:lang w:val="ka-GE"/>
              </w:rPr>
              <w:t>მა -  საჯარო სამართალი, შედგება იურიდიული კლინიკური  განათლების (</w:t>
            </w:r>
            <w:r w:rsidR="00504567" w:rsidRPr="006D147E">
              <w:rPr>
                <w:rFonts w:ascii="Sylfaen" w:hAnsi="Sylfaen" w:cs="Sylfaen"/>
                <w:sz w:val="20"/>
                <w:szCs w:val="20"/>
              </w:rPr>
              <w:t>30</w:t>
            </w:r>
            <w:r w:rsidR="00504567" w:rsidRPr="006D147E">
              <w:rPr>
                <w:rFonts w:ascii="Sylfaen" w:hAnsi="Sylfaen" w:cs="Sylfaen"/>
                <w:sz w:val="20"/>
                <w:szCs w:val="20"/>
                <w:lang w:val="ka-GE"/>
              </w:rPr>
              <w:t xml:space="preserve"> კრედიტი), სამეცნიერო კვლევის (3</w:t>
            </w:r>
            <w:r w:rsidR="00504567" w:rsidRPr="006D147E">
              <w:rPr>
                <w:rFonts w:ascii="Sylfaen" w:hAnsi="Sylfaen" w:cs="Sylfaen"/>
                <w:sz w:val="20"/>
                <w:szCs w:val="20"/>
              </w:rPr>
              <w:t>0</w:t>
            </w:r>
            <w:r w:rsidR="00504567" w:rsidRPr="006D147E">
              <w:rPr>
                <w:rFonts w:ascii="Sylfaen" w:hAnsi="Sylfaen" w:cs="Sylfaen"/>
                <w:sz w:val="20"/>
                <w:szCs w:val="20"/>
                <w:lang w:val="ka-GE"/>
              </w:rPr>
              <w:t xml:space="preserve"> კრედიტი)</w:t>
            </w:r>
            <w:r w:rsidR="00504567" w:rsidRPr="006D147E">
              <w:rPr>
                <w:rFonts w:ascii="Sylfaen" w:hAnsi="Sylfaen" w:cs="Sylfaen"/>
                <w:sz w:val="20"/>
                <w:szCs w:val="20"/>
              </w:rPr>
              <w:t>,</w:t>
            </w:r>
            <w:r w:rsidR="00504567" w:rsidRPr="006D147E">
              <w:rPr>
                <w:rFonts w:ascii="Sylfaen" w:hAnsi="Sylfaen" w:cs="Sylfaen"/>
                <w:sz w:val="20"/>
                <w:szCs w:val="20"/>
                <w:lang w:val="ka-GE"/>
              </w:rPr>
              <w:t xml:space="preserve"> თეორიული და პრაქტიკული (</w:t>
            </w:r>
            <w:r w:rsidR="00504567" w:rsidRPr="006D147E">
              <w:rPr>
                <w:rFonts w:ascii="Sylfaen" w:hAnsi="Sylfaen" w:cs="Sylfaen"/>
                <w:sz w:val="20"/>
                <w:szCs w:val="20"/>
              </w:rPr>
              <w:t>60</w:t>
            </w:r>
            <w:r w:rsidR="00504567" w:rsidRPr="006D147E">
              <w:rPr>
                <w:rFonts w:ascii="Sylfaen" w:hAnsi="Sylfaen" w:cs="Sylfaen"/>
                <w:sz w:val="20"/>
                <w:szCs w:val="20"/>
                <w:lang w:val="ka-GE"/>
              </w:rPr>
              <w:t xml:space="preserve"> კრედიტი) კომპონენტებისაგან</w:t>
            </w:r>
            <w:r w:rsidRPr="006D147E">
              <w:rPr>
                <w:rFonts w:ascii="Sylfaen" w:hAnsi="Sylfaen" w:cs="Sylfaen"/>
                <w:sz w:val="20"/>
                <w:szCs w:val="20"/>
                <w:lang w:val="ka-GE"/>
              </w:rPr>
              <w:t xml:space="preserve"> </w:t>
            </w:r>
            <w:r w:rsidR="00504567" w:rsidRPr="006D147E">
              <w:rPr>
                <w:rFonts w:ascii="Sylfaen" w:hAnsi="Sylfaen" w:cs="Sylfaen"/>
                <w:sz w:val="20"/>
                <w:szCs w:val="20"/>
                <w:lang w:val="ka-GE"/>
              </w:rPr>
              <w:t>(სავალდებულო-</w:t>
            </w:r>
            <w:r w:rsidR="00504567" w:rsidRPr="006D147E">
              <w:rPr>
                <w:rFonts w:ascii="Sylfaen" w:hAnsi="Sylfaen" w:cs="Sylfaen"/>
                <w:sz w:val="20"/>
                <w:szCs w:val="20"/>
              </w:rPr>
              <w:t>50</w:t>
            </w:r>
            <w:r w:rsidR="00504567" w:rsidRPr="006D147E">
              <w:rPr>
                <w:rFonts w:ascii="Sylfaen" w:hAnsi="Sylfaen" w:cs="Sylfaen"/>
                <w:sz w:val="20"/>
                <w:szCs w:val="20"/>
                <w:lang w:val="ka-GE"/>
              </w:rPr>
              <w:t xml:space="preserve"> კრედიტი; არჩევითი-10 კრედიტი).</w:t>
            </w:r>
          </w:p>
          <w:p w14:paraId="0FAEED70" w14:textId="77777777" w:rsidR="00504567" w:rsidRPr="006D147E" w:rsidRDefault="00504567" w:rsidP="006D147E">
            <w:pPr>
              <w:spacing w:after="0" w:line="240" w:lineRule="auto"/>
              <w:jc w:val="both"/>
              <w:rPr>
                <w:rFonts w:ascii="Sylfaen" w:hAnsi="Sylfaen"/>
                <w:b/>
                <w:sz w:val="20"/>
                <w:szCs w:val="20"/>
                <w:lang w:val="ka-GE"/>
              </w:rPr>
            </w:pPr>
            <w:r w:rsidRPr="006D147E">
              <w:rPr>
                <w:rFonts w:ascii="Sylfaen" w:hAnsi="Sylfaen" w:cs="Sylfaen"/>
                <w:b/>
                <w:sz w:val="20"/>
                <w:szCs w:val="20"/>
                <w:lang w:val="ka-GE"/>
              </w:rPr>
              <w:t xml:space="preserve">იურიდიული </w:t>
            </w:r>
            <w:r w:rsidRPr="006D147E">
              <w:rPr>
                <w:rFonts w:ascii="Sylfaen" w:hAnsi="Sylfaen"/>
                <w:b/>
                <w:sz w:val="20"/>
                <w:szCs w:val="20"/>
                <w:lang w:val="ka-GE"/>
              </w:rPr>
              <w:t xml:space="preserve">კლინიკური განათლების კომპონენტი: </w:t>
            </w:r>
          </w:p>
          <w:p w14:paraId="44D7A3FD" w14:textId="38ACC930" w:rsidR="00504567" w:rsidRPr="006D147E" w:rsidRDefault="00504567" w:rsidP="006D147E">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r w:rsidRPr="006D147E">
              <w:rPr>
                <w:rFonts w:ascii="Sylfaen" w:hAnsi="Sylfaen"/>
                <w:sz w:val="20"/>
                <w:szCs w:val="20"/>
                <w:lang w:val="ka-GE"/>
              </w:rPr>
              <w:t xml:space="preserve">იურიდიული </w:t>
            </w:r>
            <w:r w:rsidRPr="006D147E">
              <w:rPr>
                <w:rFonts w:ascii="Sylfaen" w:hAnsi="Sylfaen" w:cs="Sylfaen"/>
                <w:sz w:val="20"/>
                <w:szCs w:val="20"/>
                <w:lang w:val="ka-GE"/>
              </w:rPr>
              <w:t>კლინიკური განათლების</w:t>
            </w:r>
            <w:r w:rsidRPr="006D147E">
              <w:rPr>
                <w:sz w:val="20"/>
                <w:szCs w:val="20"/>
              </w:rPr>
              <w:t xml:space="preserve"> </w:t>
            </w:r>
            <w:r w:rsidRPr="006D147E">
              <w:rPr>
                <w:rFonts w:ascii="Sylfaen" w:hAnsi="Sylfaen" w:cs="Sylfaen"/>
                <w:sz w:val="20"/>
                <w:szCs w:val="20"/>
              </w:rPr>
              <w:t>კომპონენტი</w:t>
            </w:r>
            <w:r w:rsidRPr="006D147E">
              <w:rPr>
                <w:rFonts w:ascii="Sylfaen" w:hAnsi="Sylfaen" w:cs="Sylfaen"/>
                <w:sz w:val="20"/>
                <w:szCs w:val="20"/>
                <w:lang w:val="ka-GE"/>
              </w:rPr>
              <w:t xml:space="preserve"> (30 კრედიტი) </w:t>
            </w:r>
            <w:r w:rsidRPr="006D147E">
              <w:rPr>
                <w:rFonts w:ascii="Sylfaen" w:hAnsi="Sylfaen" w:cs="Sylfaen"/>
                <w:sz w:val="20"/>
                <w:szCs w:val="20"/>
              </w:rPr>
              <w:t>სამაგისტრო</w:t>
            </w:r>
            <w:r w:rsidRPr="006D147E">
              <w:rPr>
                <w:rFonts w:ascii="Sylfaen" w:hAnsi="Sylfaen"/>
                <w:sz w:val="20"/>
                <w:szCs w:val="20"/>
                <w:lang w:val="ka-GE"/>
              </w:rPr>
              <w:t xml:space="preserve"> </w:t>
            </w:r>
            <w:r w:rsidRPr="006D147E">
              <w:rPr>
                <w:rFonts w:ascii="Sylfaen" w:hAnsi="Sylfaen" w:cs="Sylfaen"/>
                <w:sz w:val="20"/>
                <w:szCs w:val="20"/>
              </w:rPr>
              <w:t>პროგრამის</w:t>
            </w:r>
            <w:r w:rsidRPr="006D147E">
              <w:rPr>
                <w:sz w:val="20"/>
                <w:szCs w:val="20"/>
              </w:rPr>
              <w:t xml:space="preserve"> </w:t>
            </w:r>
            <w:r w:rsidRPr="006D147E">
              <w:rPr>
                <w:rFonts w:ascii="Sylfaen" w:hAnsi="Sylfaen" w:cs="Sylfaen"/>
                <w:sz w:val="20"/>
                <w:szCs w:val="20"/>
              </w:rPr>
              <w:t>სავალდებულ</w:t>
            </w:r>
            <w:r w:rsidRPr="006D147E">
              <w:rPr>
                <w:rFonts w:ascii="Sylfaen" w:hAnsi="Sylfaen" w:cs="Sylfaen"/>
                <w:sz w:val="20"/>
                <w:szCs w:val="20"/>
                <w:lang w:val="ka-GE"/>
              </w:rPr>
              <w:t xml:space="preserve">ო </w:t>
            </w:r>
            <w:r w:rsidRPr="006D147E">
              <w:rPr>
                <w:rFonts w:ascii="Sylfaen" w:hAnsi="Sylfaen" w:cs="Sylfaen"/>
                <w:sz w:val="20"/>
                <w:szCs w:val="20"/>
              </w:rPr>
              <w:t>ნაწილია</w:t>
            </w:r>
            <w:r w:rsidRPr="006D147E">
              <w:rPr>
                <w:rFonts w:ascii="Sylfaen" w:hAnsi="Sylfaen"/>
                <w:sz w:val="20"/>
                <w:szCs w:val="20"/>
                <w:lang w:val="ka-GE"/>
              </w:rPr>
              <w:t>, რომელიც განხორციელდება</w:t>
            </w:r>
            <w:r w:rsidRPr="006D147E">
              <w:rPr>
                <w:rFonts w:ascii="Sylfaen" w:hAnsi="Sylfaen"/>
                <w:b/>
                <w:sz w:val="20"/>
                <w:szCs w:val="20"/>
                <w:lang w:val="ka-GE"/>
              </w:rPr>
              <w:t xml:space="preserve"> </w:t>
            </w:r>
            <w:r w:rsidRPr="006D147E">
              <w:rPr>
                <w:rFonts w:ascii="Sylfaen" w:hAnsi="Sylfaen" w:cs="Sylfaen"/>
                <w:sz w:val="20"/>
                <w:szCs w:val="20"/>
                <w:lang w:val="ka-GE"/>
              </w:rPr>
              <w:t>შემოდგომის (</w:t>
            </w:r>
            <w:r w:rsidRPr="006D147E">
              <w:rPr>
                <w:rFonts w:ascii="Sylfaen" w:hAnsi="Sylfaen" w:cs="Sylfaen"/>
                <w:sz w:val="20"/>
                <w:szCs w:val="20"/>
              </w:rPr>
              <w:t>III</w:t>
            </w:r>
            <w:r w:rsidRPr="006D147E">
              <w:rPr>
                <w:rFonts w:ascii="Sylfaen" w:hAnsi="Sylfaen" w:cs="Sylfaen"/>
                <w:sz w:val="20"/>
                <w:szCs w:val="20"/>
                <w:lang w:val="ka-GE"/>
              </w:rPr>
              <w:t>) სემესტრში აკაკი წერეთლის სახელმწიფო უნივერსიტეტის სამართლის დეპარტამენტის იურიდიული კლინიკაში -10 კ</w:t>
            </w:r>
            <w:r w:rsidRPr="006D147E">
              <w:rPr>
                <w:rFonts w:ascii="Sylfaen" w:hAnsi="Sylfaen" w:cs="Sylfaen"/>
                <w:sz w:val="20"/>
                <w:szCs w:val="20"/>
              </w:rPr>
              <w:t>რ</w:t>
            </w:r>
            <w:r w:rsidRPr="006D147E">
              <w:rPr>
                <w:rFonts w:ascii="Sylfaen" w:hAnsi="Sylfaen" w:cs="Sylfaen"/>
                <w:sz w:val="20"/>
                <w:szCs w:val="20"/>
                <w:lang w:val="ka-GE"/>
              </w:rPr>
              <w:t xml:space="preserve">ედიტი;  </w:t>
            </w:r>
            <w:r w:rsidR="00922D0B" w:rsidRPr="006D147E">
              <w:rPr>
                <w:rFonts w:ascii="Sylfaen" w:hAnsi="Sylfaen" w:cs="Sylfaen"/>
                <w:sz w:val="20"/>
                <w:szCs w:val="20"/>
                <w:lang w:val="ka-GE"/>
              </w:rPr>
              <w:t xml:space="preserve">საია-ს იურიდიულ კლინიკაში </w:t>
            </w:r>
            <w:r w:rsidRPr="006D147E">
              <w:rPr>
                <w:rFonts w:ascii="Sylfaen" w:hAnsi="Sylfaen" w:cs="Sylfaen"/>
                <w:sz w:val="20"/>
                <w:szCs w:val="20"/>
                <w:lang w:val="ka-GE"/>
              </w:rPr>
              <w:t xml:space="preserve">- 20 კრედიტი. სამართლის  დეპარტამენტის  იურიდიულ  კლინიკაში  </w:t>
            </w:r>
            <w:r w:rsidRPr="006D147E">
              <w:rPr>
                <w:rFonts w:ascii="Sylfaen" w:hAnsi="Sylfaen" w:cs="Sylfaen"/>
                <w:sz w:val="20"/>
                <w:szCs w:val="20"/>
              </w:rPr>
              <w:t>მაგისტრანტები</w:t>
            </w:r>
            <w:r w:rsidRPr="006D147E">
              <w:rPr>
                <w:sz w:val="20"/>
                <w:szCs w:val="20"/>
              </w:rPr>
              <w:t xml:space="preserve"> </w:t>
            </w:r>
            <w:r w:rsidRPr="006D147E">
              <w:rPr>
                <w:rFonts w:ascii="Sylfaen" w:hAnsi="Sylfaen"/>
                <w:sz w:val="20"/>
                <w:szCs w:val="20"/>
                <w:lang w:val="ka-GE"/>
              </w:rPr>
              <w:t xml:space="preserve"> </w:t>
            </w:r>
            <w:r w:rsidRPr="006D147E">
              <w:rPr>
                <w:rFonts w:ascii="Sylfaen" w:hAnsi="Sylfaen" w:cs="Sylfaen"/>
                <w:sz w:val="20"/>
                <w:szCs w:val="20"/>
              </w:rPr>
              <w:t>ერთი</w:t>
            </w:r>
            <w:r w:rsidRPr="006D147E">
              <w:rPr>
                <w:rFonts w:ascii="Sylfaen" w:hAnsi="Sylfaen" w:cs="Sylfaen"/>
                <w:sz w:val="20"/>
                <w:szCs w:val="20"/>
                <w:lang w:val="ka-GE"/>
              </w:rPr>
              <w:t xml:space="preserve"> </w:t>
            </w:r>
            <w:r w:rsidRPr="006D147E">
              <w:rPr>
                <w:sz w:val="20"/>
                <w:szCs w:val="20"/>
              </w:rPr>
              <w:t xml:space="preserve"> </w:t>
            </w:r>
            <w:r w:rsidRPr="006D147E">
              <w:rPr>
                <w:rFonts w:ascii="Sylfaen" w:hAnsi="Sylfaen" w:cs="Sylfaen"/>
                <w:sz w:val="20"/>
                <w:szCs w:val="20"/>
              </w:rPr>
              <w:t>სემესტრის</w:t>
            </w:r>
            <w:r w:rsidRPr="006D147E">
              <w:rPr>
                <w:rFonts w:ascii="Sylfaen" w:hAnsi="Sylfaen"/>
                <w:sz w:val="20"/>
                <w:szCs w:val="20"/>
                <w:lang w:val="ka-GE"/>
              </w:rPr>
              <w:t xml:space="preserve"> </w:t>
            </w:r>
            <w:r w:rsidRPr="006D147E">
              <w:rPr>
                <w:rFonts w:ascii="Sylfaen" w:hAnsi="Sylfaen" w:cs="Sylfaen"/>
                <w:sz w:val="20"/>
                <w:szCs w:val="20"/>
              </w:rPr>
              <w:t>განმავლობაში</w:t>
            </w:r>
            <w:r w:rsidRPr="006D147E">
              <w:rPr>
                <w:rFonts w:ascii="Sylfaen" w:hAnsi="Sylfaen" w:cs="Sylfaen"/>
                <w:sz w:val="20"/>
                <w:szCs w:val="20"/>
                <w:lang w:val="ka-GE"/>
              </w:rPr>
              <w:t xml:space="preserve">  შეისწავლიან  კაზუსების  ამოხსნის  ტაქტიკას  და  მეთოდიკას,</w:t>
            </w:r>
            <w:r w:rsidRPr="006D147E">
              <w:rPr>
                <w:rFonts w:ascii="Sylfaen" w:hAnsi="Sylfaen"/>
                <w:sz w:val="20"/>
                <w:szCs w:val="20"/>
                <w:lang w:val="ka-GE"/>
              </w:rPr>
              <w:t xml:space="preserve"> </w:t>
            </w:r>
            <w:r w:rsidRPr="006D147E">
              <w:rPr>
                <w:rFonts w:ascii="Sylfaen" w:hAnsi="Sylfaen" w:cs="Sylfaen"/>
                <w:sz w:val="20"/>
                <w:szCs w:val="20"/>
                <w:lang w:val="ka-GE"/>
              </w:rPr>
              <w:t xml:space="preserve">დაეუფლებიან      </w:t>
            </w:r>
            <w:r w:rsidRPr="006D147E">
              <w:rPr>
                <w:rFonts w:ascii="Sylfaen" w:hAnsi="Sylfaen"/>
                <w:bCs/>
                <w:sz w:val="20"/>
                <w:szCs w:val="20"/>
                <w:lang w:val="ka-GE"/>
              </w:rPr>
              <w:t xml:space="preserve"> </w:t>
            </w:r>
            <w:r w:rsidRPr="006D147E">
              <w:rPr>
                <w:rFonts w:ascii="Sylfaen" w:hAnsi="Sylfaen" w:cs="Sylfaen"/>
                <w:sz w:val="20"/>
                <w:szCs w:val="20"/>
              </w:rPr>
              <w:t>ცალკეული</w:t>
            </w:r>
            <w:r w:rsidRPr="006D147E">
              <w:rPr>
                <w:rFonts w:ascii="Sylfaen" w:hAnsi="Sylfaen" w:cs="Sylfaen"/>
                <w:sz w:val="20"/>
                <w:szCs w:val="20"/>
                <w:lang w:val="ka-GE"/>
              </w:rPr>
              <w:t xml:space="preserve"> </w:t>
            </w:r>
            <w:r w:rsidRPr="006D147E">
              <w:rPr>
                <w:sz w:val="20"/>
                <w:szCs w:val="20"/>
              </w:rPr>
              <w:t xml:space="preserve"> </w:t>
            </w:r>
            <w:r w:rsidRPr="006D147E">
              <w:rPr>
                <w:rFonts w:ascii="Sylfaen" w:hAnsi="Sylfaen" w:cs="Sylfaen"/>
                <w:sz w:val="20"/>
                <w:szCs w:val="20"/>
              </w:rPr>
              <w:t>საპროცესო</w:t>
            </w:r>
            <w:r w:rsidRPr="006D147E">
              <w:rPr>
                <w:sz w:val="20"/>
                <w:szCs w:val="20"/>
              </w:rPr>
              <w:t xml:space="preserve"> </w:t>
            </w:r>
            <w:r w:rsidRPr="006D147E">
              <w:rPr>
                <w:rFonts w:ascii="Sylfaen" w:hAnsi="Sylfaen"/>
                <w:sz w:val="20"/>
                <w:szCs w:val="20"/>
                <w:lang w:val="ka-GE"/>
              </w:rPr>
              <w:t xml:space="preserve"> </w:t>
            </w:r>
            <w:r w:rsidRPr="006D147E">
              <w:rPr>
                <w:rFonts w:ascii="Sylfaen" w:hAnsi="Sylfaen" w:cs="Sylfaen"/>
                <w:sz w:val="20"/>
                <w:szCs w:val="20"/>
              </w:rPr>
              <w:t>დოკუმენტების</w:t>
            </w:r>
            <w:r w:rsidRPr="006D147E">
              <w:rPr>
                <w:sz w:val="20"/>
                <w:szCs w:val="20"/>
              </w:rPr>
              <w:t xml:space="preserve"> </w:t>
            </w:r>
            <w:r w:rsidRPr="006D147E">
              <w:rPr>
                <w:rFonts w:ascii="Sylfaen" w:hAnsi="Sylfaen"/>
                <w:sz w:val="20"/>
                <w:szCs w:val="20"/>
                <w:lang w:val="ka-GE"/>
              </w:rPr>
              <w:t xml:space="preserve"> </w:t>
            </w:r>
            <w:r w:rsidRPr="006D147E">
              <w:rPr>
                <w:rFonts w:ascii="Sylfaen" w:hAnsi="Sylfaen" w:cs="Sylfaen"/>
                <w:sz w:val="20"/>
                <w:szCs w:val="20"/>
              </w:rPr>
              <w:t>მომზადების</w:t>
            </w:r>
            <w:r w:rsidRPr="006D147E">
              <w:rPr>
                <w:sz w:val="20"/>
                <w:szCs w:val="20"/>
              </w:rPr>
              <w:t xml:space="preserve"> </w:t>
            </w:r>
            <w:r w:rsidRPr="006D147E">
              <w:rPr>
                <w:rFonts w:ascii="Sylfaen" w:hAnsi="Sylfaen"/>
                <w:sz w:val="20"/>
                <w:szCs w:val="20"/>
                <w:lang w:val="ka-GE"/>
              </w:rPr>
              <w:t xml:space="preserve"> </w:t>
            </w:r>
            <w:r w:rsidRPr="006D147E">
              <w:rPr>
                <w:rFonts w:ascii="Sylfaen" w:hAnsi="Sylfaen" w:cs="Sylfaen"/>
                <w:sz w:val="20"/>
                <w:szCs w:val="20"/>
              </w:rPr>
              <w:t>ტექნიკა</w:t>
            </w:r>
            <w:r w:rsidRPr="006D147E">
              <w:rPr>
                <w:rFonts w:ascii="Sylfaen" w:hAnsi="Sylfaen" w:cs="Sylfaen"/>
                <w:sz w:val="20"/>
                <w:szCs w:val="20"/>
                <w:lang w:val="ka-GE"/>
              </w:rPr>
              <w:t xml:space="preserve">ს,  </w:t>
            </w:r>
            <w:r w:rsidRPr="006D147E">
              <w:rPr>
                <w:rFonts w:ascii="Sylfaen" w:hAnsi="Sylfaen"/>
                <w:bCs/>
                <w:sz w:val="20"/>
                <w:szCs w:val="20"/>
                <w:lang w:val="ka-GE"/>
              </w:rPr>
              <w:t>ადმინისტრაციული  საქმის წარმოების პროცესუალურ თავისებურებებს და</w:t>
            </w:r>
            <w:r w:rsidR="00786F24" w:rsidRPr="006D147E">
              <w:rPr>
                <w:rFonts w:ascii="Sylfaen" w:hAnsi="Sylfaen"/>
                <w:bCs/>
                <w:sz w:val="20"/>
                <w:szCs w:val="20"/>
                <w:lang w:val="ka-GE"/>
              </w:rPr>
              <w:t xml:space="preserve"> </w:t>
            </w:r>
            <w:r w:rsidRPr="006D147E">
              <w:rPr>
                <w:rFonts w:ascii="Sylfaen" w:hAnsi="Sylfaen"/>
                <w:bCs/>
                <w:sz w:val="20"/>
                <w:szCs w:val="20"/>
                <w:lang w:val="ka-GE"/>
              </w:rPr>
              <w:t xml:space="preserve">განაზოგადებენ საქმეთა განხილვის სხვადასხვა   სტადიებზე  სათანადო   გადაწყვეტილების  მიღებისა  და ობიექტური ჭეშმარიტების მიღწევის შესაძლებლობებს. </w:t>
            </w:r>
          </w:p>
          <w:p w14:paraId="7502CF7B" w14:textId="34417DB4" w:rsidR="00922D0B" w:rsidRPr="006D147E" w:rsidRDefault="00922D0B" w:rsidP="006D147E">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r w:rsidRPr="006D147E">
              <w:rPr>
                <w:rFonts w:ascii="Sylfaen" w:hAnsi="Sylfaen" w:cs="Sylfaen"/>
                <w:sz w:val="20"/>
                <w:szCs w:val="20"/>
              </w:rPr>
              <w:t>ახალგაზრდა იურისტთა ასოციაციის</w:t>
            </w:r>
            <w:r w:rsidRPr="006D147E">
              <w:rPr>
                <w:rFonts w:ascii="Sylfaen" w:hAnsi="Sylfaen" w:cs="Sylfaen"/>
                <w:sz w:val="20"/>
                <w:szCs w:val="20"/>
                <w:lang w:val="ka-GE"/>
              </w:rPr>
              <w:t xml:space="preserve"> კლინიკის ფარგლებში მაგისტრანტებს შესაძლებლობა ეძლევათ აქტიურად აითვისონ ადმინისტრაციულ საქმეთა განხილვის სპეციფიკა, აგრეთვე შეისწავლონ ცალკეული საპროცესო დოკუმენტების მომზადების ტექნიკა და ის უნარ-ჩვევები, რაც აუცილებებლია პრაქტიკული საქმიანობისთვის.</w:t>
            </w:r>
            <w:r w:rsidRPr="006D147E">
              <w:rPr>
                <w:rFonts w:ascii="Sylfaen" w:hAnsi="Sylfaen" w:cs="Sylfaen"/>
                <w:sz w:val="20"/>
                <w:szCs w:val="20"/>
              </w:rPr>
              <w:t xml:space="preserve"> </w:t>
            </w:r>
            <w:r w:rsidRPr="006D147E">
              <w:rPr>
                <w:rFonts w:ascii="Sylfaen" w:hAnsi="Sylfaen"/>
                <w:sz w:val="20"/>
                <w:szCs w:val="20"/>
                <w:lang w:val="ka-GE"/>
              </w:rPr>
              <w:t>კერძოდ, პრაქტიკის მიზანი სტუდენტმა შეისწავლოს ისეთი პრაქტიკული საკითხები, როგორიცაა</w:t>
            </w:r>
            <w:r w:rsidRPr="006D147E">
              <w:rPr>
                <w:rFonts w:ascii="Sylfaen" w:hAnsi="Sylfaen"/>
                <w:sz w:val="20"/>
                <w:szCs w:val="20"/>
              </w:rPr>
              <w:t xml:space="preserve"> პრაქტიკოსი ადვოკატისათვის საჭირო უნარ-ჩვევები,</w:t>
            </w:r>
            <w:r w:rsidRPr="006D147E">
              <w:rPr>
                <w:rFonts w:ascii="Sylfaen" w:hAnsi="Sylfaen"/>
                <w:sz w:val="20"/>
                <w:szCs w:val="20"/>
                <w:lang w:val="ka-GE"/>
              </w:rPr>
              <w:t xml:space="preserve"> სასამართლო პროცესზე პოზიციის წარმოჩენის ტექნიკა, სამართლებრივი წერის სტანდარტები, სხვადასხვა საკითხთან დაკავშირებით სასამართლო  პროცესისთვის მომზადება და სხდომაზე გამოსვლის სპეციფიკა და ა.შ.</w:t>
            </w:r>
          </w:p>
          <w:p w14:paraId="653C21FC" w14:textId="77777777" w:rsidR="00504567" w:rsidRPr="006D147E" w:rsidRDefault="00504567" w:rsidP="006D147E">
            <w:pPr>
              <w:numPr>
                <w:ilvl w:val="0"/>
                <w:numId w:val="15"/>
              </w:numPr>
              <w:autoSpaceDE w:val="0"/>
              <w:autoSpaceDN w:val="0"/>
              <w:adjustRightInd w:val="0"/>
              <w:spacing w:after="0" w:line="240" w:lineRule="auto"/>
              <w:ind w:left="340"/>
              <w:jc w:val="both"/>
              <w:rPr>
                <w:rFonts w:ascii="Sylfaen" w:hAnsi="Sylfaen"/>
                <w:bCs/>
                <w:sz w:val="20"/>
                <w:szCs w:val="20"/>
                <w:lang w:val="ka-GE"/>
              </w:rPr>
            </w:pPr>
            <w:r w:rsidRPr="006D147E">
              <w:rPr>
                <w:rFonts w:ascii="Sylfaen" w:hAnsi="Sylfaen" w:cs="Sylfaen"/>
                <w:sz w:val="20"/>
                <w:szCs w:val="20"/>
              </w:rPr>
              <w:t>კლინ</w:t>
            </w:r>
            <w:r w:rsidRPr="006D147E">
              <w:rPr>
                <w:rFonts w:ascii="Sylfaen" w:hAnsi="Sylfaen" w:cs="Sylfaen"/>
                <w:sz w:val="20"/>
                <w:szCs w:val="20"/>
                <w:lang w:val="ka-GE"/>
              </w:rPr>
              <w:t>ი</w:t>
            </w:r>
            <w:r w:rsidRPr="006D147E">
              <w:rPr>
                <w:rFonts w:ascii="Sylfaen" w:hAnsi="Sylfaen" w:cs="Sylfaen"/>
                <w:sz w:val="20"/>
                <w:szCs w:val="20"/>
              </w:rPr>
              <w:t>კ</w:t>
            </w:r>
            <w:r w:rsidRPr="006D147E">
              <w:rPr>
                <w:rFonts w:ascii="Sylfaen" w:hAnsi="Sylfaen" w:cs="Sylfaen"/>
                <w:sz w:val="20"/>
                <w:szCs w:val="20"/>
                <w:lang w:val="ka-GE"/>
              </w:rPr>
              <w:t>ებ</w:t>
            </w:r>
            <w:r w:rsidRPr="006D147E">
              <w:rPr>
                <w:rFonts w:ascii="Sylfaen" w:hAnsi="Sylfaen" w:cs="Sylfaen"/>
                <w:sz w:val="20"/>
                <w:szCs w:val="20"/>
              </w:rPr>
              <w:t>ში</w:t>
            </w:r>
            <w:r w:rsidRPr="006D147E">
              <w:rPr>
                <w:sz w:val="20"/>
                <w:szCs w:val="20"/>
              </w:rPr>
              <w:t xml:space="preserve"> </w:t>
            </w:r>
            <w:r w:rsidRPr="006D147E">
              <w:rPr>
                <w:rFonts w:ascii="Sylfaen" w:hAnsi="Sylfaen" w:cs="Sylfaen"/>
                <w:sz w:val="20"/>
                <w:szCs w:val="20"/>
              </w:rPr>
              <w:t>საქმიანობის</w:t>
            </w:r>
            <w:r w:rsidRPr="006D147E">
              <w:rPr>
                <w:sz w:val="20"/>
                <w:szCs w:val="20"/>
              </w:rPr>
              <w:t xml:space="preserve"> </w:t>
            </w:r>
            <w:r w:rsidRPr="006D147E">
              <w:rPr>
                <w:rFonts w:ascii="Sylfaen" w:hAnsi="Sylfaen" w:cs="Sylfaen"/>
                <w:sz w:val="20"/>
                <w:szCs w:val="20"/>
              </w:rPr>
              <w:t>დაწყების</w:t>
            </w:r>
            <w:r w:rsidRPr="006D147E">
              <w:rPr>
                <w:sz w:val="20"/>
                <w:szCs w:val="20"/>
              </w:rPr>
              <w:t xml:space="preserve"> </w:t>
            </w:r>
            <w:r w:rsidRPr="006D147E">
              <w:rPr>
                <w:rFonts w:ascii="Sylfaen" w:hAnsi="Sylfaen" w:cs="Sylfaen"/>
                <w:sz w:val="20"/>
                <w:szCs w:val="20"/>
              </w:rPr>
              <w:t>წინაპირობაა</w:t>
            </w:r>
            <w:r w:rsidRPr="006D147E">
              <w:rPr>
                <w:sz w:val="20"/>
                <w:szCs w:val="20"/>
              </w:rPr>
              <w:t xml:space="preserve"> </w:t>
            </w:r>
            <w:r w:rsidRPr="006D147E">
              <w:rPr>
                <w:rFonts w:ascii="Sylfaen" w:hAnsi="Sylfaen" w:cs="Sylfaen"/>
                <w:sz w:val="20"/>
                <w:szCs w:val="20"/>
              </w:rPr>
              <w:t>გასაუბრების</w:t>
            </w:r>
            <w:r w:rsidRPr="006D147E">
              <w:rPr>
                <w:sz w:val="20"/>
                <w:szCs w:val="20"/>
              </w:rPr>
              <w:t xml:space="preserve"> </w:t>
            </w:r>
            <w:r w:rsidRPr="006D147E">
              <w:rPr>
                <w:rFonts w:ascii="Sylfaen" w:hAnsi="Sylfaen" w:cs="Sylfaen"/>
                <w:sz w:val="20"/>
                <w:szCs w:val="20"/>
              </w:rPr>
              <w:t>წარმატებით</w:t>
            </w:r>
            <w:r w:rsidRPr="006D147E">
              <w:rPr>
                <w:sz w:val="20"/>
                <w:szCs w:val="20"/>
              </w:rPr>
              <w:t xml:space="preserve"> </w:t>
            </w:r>
            <w:r w:rsidRPr="006D147E">
              <w:rPr>
                <w:rFonts w:ascii="Sylfaen" w:hAnsi="Sylfaen" w:cs="Sylfaen"/>
                <w:sz w:val="20"/>
                <w:szCs w:val="20"/>
              </w:rPr>
              <w:t>გავლა</w:t>
            </w:r>
            <w:r w:rsidRPr="006D147E">
              <w:rPr>
                <w:sz w:val="20"/>
                <w:szCs w:val="20"/>
              </w:rPr>
              <w:t>.</w:t>
            </w:r>
          </w:p>
          <w:p w14:paraId="4EF0B0B7" w14:textId="77777777" w:rsidR="00B67FA7" w:rsidRPr="006D147E" w:rsidRDefault="00504567" w:rsidP="006D147E">
            <w:pPr>
              <w:autoSpaceDE w:val="0"/>
              <w:autoSpaceDN w:val="0"/>
              <w:adjustRightInd w:val="0"/>
              <w:spacing w:after="0" w:line="240" w:lineRule="auto"/>
              <w:ind w:left="340"/>
              <w:jc w:val="both"/>
              <w:rPr>
                <w:rFonts w:ascii="Sylfaen" w:hAnsi="Sylfaen" w:cs="Sylfaen"/>
                <w:b/>
                <w:sz w:val="20"/>
                <w:szCs w:val="20"/>
                <w:lang w:val="ka-GE"/>
              </w:rPr>
            </w:pPr>
            <w:r w:rsidRPr="006D147E">
              <w:rPr>
                <w:rFonts w:ascii="Sylfaen" w:hAnsi="Sylfaen"/>
                <w:bCs/>
                <w:sz w:val="20"/>
                <w:szCs w:val="20"/>
                <w:lang w:val="ka-GE"/>
              </w:rPr>
              <w:t xml:space="preserve">     </w:t>
            </w:r>
            <w:r w:rsidRPr="006D147E">
              <w:rPr>
                <w:rFonts w:ascii="Sylfaen" w:hAnsi="Sylfaen" w:cs="Sylfaen"/>
                <w:b/>
                <w:sz w:val="20"/>
                <w:szCs w:val="20"/>
                <w:lang w:val="ka-GE"/>
              </w:rPr>
              <w:t xml:space="preserve">  </w:t>
            </w:r>
          </w:p>
          <w:p w14:paraId="02B8331A" w14:textId="77777777" w:rsidR="00B67FA7" w:rsidRPr="006D147E" w:rsidRDefault="00504567"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b/>
                <w:sz w:val="20"/>
                <w:szCs w:val="20"/>
                <w:lang w:val="ka-GE"/>
              </w:rPr>
              <w:t xml:space="preserve"> სამეცნიერო კვლევის კომპონენტი:</w:t>
            </w:r>
          </w:p>
          <w:p w14:paraId="6F8D1F05" w14:textId="39D75577" w:rsidR="00B67FA7" w:rsidRPr="006D147E" w:rsidRDefault="00504567"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b/>
                <w:sz w:val="20"/>
                <w:szCs w:val="20"/>
                <w:lang w:val="ka-GE"/>
              </w:rPr>
              <w:t xml:space="preserve"> </w:t>
            </w:r>
            <w:r w:rsidRPr="006D147E">
              <w:rPr>
                <w:rFonts w:ascii="Sylfaen" w:hAnsi="Sylfaen" w:cs="Sylfaen"/>
                <w:sz w:val="20"/>
                <w:szCs w:val="20"/>
              </w:rPr>
              <w:t>მაგისტრ</w:t>
            </w:r>
            <w:r w:rsidRPr="006D147E">
              <w:rPr>
                <w:rFonts w:ascii="Sylfaen" w:hAnsi="Sylfaen" w:cs="Sylfaen"/>
                <w:sz w:val="20"/>
                <w:szCs w:val="20"/>
                <w:lang w:val="ka-GE"/>
              </w:rPr>
              <w:t>ანტის</w:t>
            </w:r>
            <w:r w:rsidRPr="006D147E">
              <w:rPr>
                <w:sz w:val="20"/>
                <w:szCs w:val="20"/>
              </w:rPr>
              <w:t xml:space="preserve"> </w:t>
            </w:r>
            <w:r w:rsidRPr="006D147E">
              <w:rPr>
                <w:rFonts w:ascii="Sylfaen" w:hAnsi="Sylfaen" w:cs="Sylfaen"/>
                <w:sz w:val="20"/>
                <w:szCs w:val="20"/>
              </w:rPr>
              <w:t>დამოუკიდებელი</w:t>
            </w:r>
            <w:r w:rsidRPr="006D147E">
              <w:rPr>
                <w:sz w:val="20"/>
                <w:szCs w:val="20"/>
              </w:rPr>
              <w:t xml:space="preserve"> </w:t>
            </w:r>
            <w:r w:rsidRPr="006D147E">
              <w:rPr>
                <w:rFonts w:ascii="Sylfaen" w:hAnsi="Sylfaen" w:cs="Sylfaen"/>
                <w:sz w:val="20"/>
                <w:szCs w:val="20"/>
              </w:rPr>
              <w:t>სამეცნიერო</w:t>
            </w:r>
            <w:r w:rsidRPr="006D147E">
              <w:rPr>
                <w:rFonts w:ascii="Sylfaen" w:hAnsi="Sylfaen"/>
                <w:sz w:val="20"/>
                <w:szCs w:val="20"/>
                <w:lang w:val="ka-GE"/>
              </w:rPr>
              <w:t xml:space="preserve"> </w:t>
            </w:r>
            <w:r w:rsidRPr="006D147E">
              <w:rPr>
                <w:rFonts w:ascii="Sylfaen" w:hAnsi="Sylfaen" w:cs="Sylfaen"/>
                <w:sz w:val="20"/>
                <w:szCs w:val="20"/>
              </w:rPr>
              <w:t>კვლევისათვის</w:t>
            </w:r>
            <w:r w:rsidRPr="006D147E">
              <w:rPr>
                <w:rFonts w:ascii="Sylfaen" w:hAnsi="Sylfaen" w:cs="Sylfaen"/>
                <w:sz w:val="20"/>
                <w:szCs w:val="20"/>
                <w:lang w:val="ka-GE"/>
              </w:rPr>
              <w:t xml:space="preserve">  ა</w:t>
            </w:r>
            <w:r w:rsidRPr="006D147E">
              <w:rPr>
                <w:rFonts w:ascii="Sylfaen" w:hAnsi="Sylfaen" w:cs="Sylfaen"/>
                <w:sz w:val="20"/>
                <w:szCs w:val="20"/>
              </w:rPr>
              <w:t>უცილებელი</w:t>
            </w:r>
            <w:r w:rsidRPr="006D147E">
              <w:rPr>
                <w:sz w:val="20"/>
                <w:szCs w:val="20"/>
              </w:rPr>
              <w:t xml:space="preserve"> </w:t>
            </w:r>
            <w:r w:rsidRPr="006D147E">
              <w:rPr>
                <w:rFonts w:ascii="Sylfaen" w:hAnsi="Sylfaen" w:cs="Sylfaen"/>
                <w:sz w:val="20"/>
                <w:szCs w:val="20"/>
              </w:rPr>
              <w:t>უნარ</w:t>
            </w:r>
            <w:r w:rsidRPr="006D147E">
              <w:rPr>
                <w:sz w:val="20"/>
                <w:szCs w:val="20"/>
              </w:rPr>
              <w:t>-</w:t>
            </w:r>
            <w:r w:rsidRPr="006D147E">
              <w:rPr>
                <w:rFonts w:ascii="Sylfaen" w:hAnsi="Sylfaen" w:cs="Sylfaen"/>
                <w:sz w:val="20"/>
                <w:szCs w:val="20"/>
              </w:rPr>
              <w:t>ჩვევების</w:t>
            </w:r>
            <w:r w:rsidRPr="006D147E">
              <w:rPr>
                <w:sz w:val="20"/>
                <w:szCs w:val="20"/>
              </w:rPr>
              <w:t xml:space="preserve"> </w:t>
            </w:r>
            <w:r w:rsidRPr="006D147E">
              <w:rPr>
                <w:rFonts w:ascii="Sylfaen" w:hAnsi="Sylfaen" w:cs="Sylfaen"/>
                <w:sz w:val="20"/>
                <w:szCs w:val="20"/>
              </w:rPr>
              <w:t>გამომუშავება</w:t>
            </w:r>
            <w:r w:rsidRPr="006D147E">
              <w:rPr>
                <w:rFonts w:ascii="Sylfaen" w:hAnsi="Sylfaen"/>
                <w:sz w:val="20"/>
                <w:szCs w:val="20"/>
                <w:lang w:val="ka-GE"/>
              </w:rPr>
              <w:t xml:space="preserve">: </w:t>
            </w:r>
            <w:r w:rsidRPr="006D147E">
              <w:rPr>
                <w:rFonts w:ascii="Sylfaen" w:hAnsi="Sylfaen" w:cs="Sylfaen"/>
                <w:sz w:val="20"/>
                <w:szCs w:val="20"/>
                <w:lang w:val="ka-GE"/>
              </w:rPr>
              <w:t xml:space="preserve">სამეცნიერო </w:t>
            </w:r>
            <w:r w:rsidRPr="006D147E">
              <w:rPr>
                <w:rFonts w:ascii="Sylfaen" w:hAnsi="Sylfaen" w:cs="Sylfaen"/>
                <w:b/>
                <w:sz w:val="20"/>
                <w:szCs w:val="20"/>
                <w:lang w:val="ka-GE"/>
              </w:rPr>
              <w:t xml:space="preserve"> </w:t>
            </w:r>
            <w:r w:rsidRPr="006D147E">
              <w:rPr>
                <w:rFonts w:ascii="Sylfaen" w:hAnsi="Sylfaen" w:cs="Sylfaen"/>
                <w:sz w:val="20"/>
                <w:szCs w:val="20"/>
                <w:lang w:val="ka-GE"/>
              </w:rPr>
              <w:t xml:space="preserve">წერის </w:t>
            </w:r>
            <w:r w:rsidR="00F12028" w:rsidRPr="006D147E">
              <w:rPr>
                <w:rFonts w:ascii="Sylfaen" w:hAnsi="Sylfaen" w:cs="Sylfaen"/>
                <w:sz w:val="20"/>
                <w:szCs w:val="20"/>
                <w:lang w:val="ka-GE"/>
              </w:rPr>
              <w:t>პრაქტიკული კურსი</w:t>
            </w:r>
            <w:r w:rsidRPr="006D147E">
              <w:rPr>
                <w:rFonts w:ascii="Sylfaen" w:hAnsi="Sylfaen" w:cs="Sylfaen"/>
                <w:sz w:val="20"/>
                <w:szCs w:val="20"/>
                <w:lang w:val="ka-GE"/>
              </w:rPr>
              <w:t xml:space="preserve">- 5 კრედიტი;  </w:t>
            </w:r>
            <w:r w:rsidRPr="006D147E">
              <w:rPr>
                <w:rFonts w:ascii="Sylfaen" w:hAnsi="Sylfaen" w:cs="Sylfaen"/>
                <w:sz w:val="20"/>
                <w:szCs w:val="20"/>
              </w:rPr>
              <w:t xml:space="preserve"> </w:t>
            </w:r>
            <w:r w:rsidRPr="006D147E">
              <w:rPr>
                <w:rFonts w:ascii="Sylfaen" w:hAnsi="Sylfaen"/>
                <w:sz w:val="20"/>
                <w:szCs w:val="20"/>
                <w:lang w:val="ka-GE"/>
              </w:rPr>
              <w:t>სამაგისტრო ნაშრომის შესრულება - 30 კრედიტი.</w:t>
            </w:r>
          </w:p>
          <w:p w14:paraId="13EBF3F7" w14:textId="77777777" w:rsidR="00B67FA7" w:rsidRPr="006D147E" w:rsidRDefault="00504567"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b/>
                <w:sz w:val="20"/>
                <w:szCs w:val="20"/>
                <w:lang w:val="ka-GE"/>
              </w:rPr>
              <w:t xml:space="preserve">თეორიული და პრაქტიკული კომპონენტი: </w:t>
            </w:r>
          </w:p>
          <w:p w14:paraId="5DFAF98F" w14:textId="77777777" w:rsidR="00504567" w:rsidRPr="006D147E" w:rsidRDefault="00504567" w:rsidP="006D147E">
            <w:pPr>
              <w:autoSpaceDE w:val="0"/>
              <w:autoSpaceDN w:val="0"/>
              <w:adjustRightInd w:val="0"/>
              <w:spacing w:after="0" w:line="240" w:lineRule="auto"/>
              <w:jc w:val="both"/>
              <w:rPr>
                <w:rFonts w:ascii="Sylfaen" w:hAnsi="Sylfaen" w:cs="Sylfaen"/>
                <w:b/>
                <w:sz w:val="20"/>
                <w:szCs w:val="20"/>
                <w:lang w:val="ka-GE"/>
              </w:rPr>
            </w:pPr>
            <w:r w:rsidRPr="006D147E">
              <w:rPr>
                <w:rFonts w:ascii="Sylfaen" w:hAnsi="Sylfaen" w:cs="Sylfaen"/>
                <w:sz w:val="20"/>
                <w:szCs w:val="20"/>
                <w:lang w:val="ka-GE"/>
              </w:rPr>
              <w:t>მოიცავს კურსებს კონსტიტუციური,  ადმინისტრაციული</w:t>
            </w:r>
            <w:r w:rsidRPr="006D147E">
              <w:rPr>
                <w:rFonts w:ascii="Sylfaen" w:hAnsi="Sylfaen" w:cs="Sylfaen"/>
                <w:sz w:val="20"/>
                <w:szCs w:val="20"/>
              </w:rPr>
              <w:t xml:space="preserve"> და </w:t>
            </w:r>
            <w:r w:rsidRPr="006D147E">
              <w:rPr>
                <w:rFonts w:ascii="Sylfaen" w:hAnsi="Sylfaen" w:cs="Sylfaen"/>
                <w:sz w:val="20"/>
                <w:szCs w:val="20"/>
                <w:lang w:val="ka-GE"/>
              </w:rPr>
              <w:t>საერთაშორისო საჯარო სამართლის</w:t>
            </w:r>
            <w:r w:rsidRPr="006D147E">
              <w:rPr>
                <w:rFonts w:ascii="Sylfaen" w:hAnsi="Sylfaen" w:cs="Sylfaen"/>
                <w:sz w:val="20"/>
                <w:szCs w:val="20"/>
              </w:rPr>
              <w:t xml:space="preserve"> </w:t>
            </w:r>
            <w:r w:rsidRPr="006D147E">
              <w:rPr>
                <w:rFonts w:ascii="Sylfaen" w:hAnsi="Sylfaen" w:cs="Sylfaen"/>
                <w:sz w:val="20"/>
                <w:szCs w:val="20"/>
                <w:lang w:val="ka-GE"/>
              </w:rPr>
              <w:t>მიმართულებით. ცალკეული</w:t>
            </w:r>
            <w:r w:rsidRPr="006D147E">
              <w:rPr>
                <w:rFonts w:ascii="Sylfaen" w:hAnsi="Sylfaen" w:cs="Sylfaen"/>
                <w:sz w:val="20"/>
                <w:szCs w:val="20"/>
              </w:rPr>
              <w:t xml:space="preserve"> </w:t>
            </w:r>
            <w:r w:rsidRPr="006D147E">
              <w:rPr>
                <w:rFonts w:ascii="Sylfaen" w:hAnsi="Sylfaen" w:cs="Sylfaen"/>
                <w:sz w:val="20"/>
                <w:szCs w:val="20"/>
                <w:lang w:val="ka-GE"/>
              </w:rPr>
              <w:t>პრაქტიკული კომპონენტი, თეორიული კომპონენტის, როგორც  კურსის შემადგენელი</w:t>
            </w:r>
            <w:r w:rsidR="00B67FA7" w:rsidRPr="006D147E">
              <w:rPr>
                <w:rFonts w:ascii="Sylfaen" w:hAnsi="Sylfaen" w:cs="Sylfaen"/>
                <w:sz w:val="20"/>
                <w:szCs w:val="20"/>
                <w:lang w:val="ka-GE"/>
              </w:rPr>
              <w:t xml:space="preserve"> </w:t>
            </w:r>
            <w:r w:rsidRPr="006D147E">
              <w:rPr>
                <w:rFonts w:ascii="Sylfaen" w:hAnsi="Sylfaen" w:cs="Sylfaen"/>
                <w:sz w:val="20"/>
                <w:szCs w:val="20"/>
              </w:rPr>
              <w:t xml:space="preserve">  </w:t>
            </w:r>
            <w:r w:rsidRPr="006D147E">
              <w:rPr>
                <w:rFonts w:ascii="Sylfaen" w:hAnsi="Sylfaen" w:cs="Sylfaen"/>
                <w:sz w:val="20"/>
                <w:szCs w:val="20"/>
                <w:lang w:val="ka-GE"/>
              </w:rPr>
              <w:t>ნაწილია. ზოგიერთი სასწავლო კურსი კი მთლიანად პრაქტიკულ პროფილზეა  აგებული.</w:t>
            </w:r>
          </w:p>
          <w:p w14:paraId="6B10A044" w14:textId="1A9CE439" w:rsidR="009D7832" w:rsidRPr="006D147E" w:rsidRDefault="009D7832" w:rsidP="006D147E">
            <w:pPr>
              <w:spacing w:after="0" w:line="240" w:lineRule="auto"/>
              <w:jc w:val="both"/>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იხ დანართი</w:t>
            </w:r>
            <w:r w:rsidR="00400285" w:rsidRPr="006D147E">
              <w:rPr>
                <w:rFonts w:ascii="Sylfaen" w:hAnsi="Sylfaen" w:cs="Sylfaen"/>
                <w:b/>
                <w:bCs/>
                <w:color w:val="000000" w:themeColor="text1"/>
                <w:sz w:val="20"/>
                <w:szCs w:val="20"/>
                <w:lang w:val="ka-GE"/>
              </w:rPr>
              <w:t xml:space="preserve"> 1.</w:t>
            </w:r>
          </w:p>
        </w:tc>
      </w:tr>
      <w:tr w:rsidR="006D6FEE" w:rsidRPr="006D147E" w14:paraId="67D1EB1D"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77777777" w:rsidR="009D7832" w:rsidRPr="006D147E" w:rsidRDefault="009D7832"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t>სტუდენტის ცოდნის შეფასების სისტემა და კრიტერიუმები/</w:t>
            </w:r>
          </w:p>
        </w:tc>
      </w:tr>
      <w:tr w:rsidR="006D6FEE" w:rsidRPr="006D147E" w14:paraId="04F14575"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2D24A218" w14:textId="7493B778" w:rsidR="005925F6" w:rsidRPr="006D147E" w:rsidRDefault="003560CE" w:rsidP="006D147E">
            <w:pPr>
              <w:spacing w:after="0" w:line="240" w:lineRule="auto"/>
              <w:jc w:val="both"/>
              <w:rPr>
                <w:rFonts w:ascii="Sylfaen" w:eastAsia="Times New Roman" w:hAnsi="Sylfaen" w:cs="Arial Unicode MS"/>
                <w:b/>
                <w:noProof/>
                <w:sz w:val="20"/>
                <w:szCs w:val="20"/>
                <w:lang w:val="ka-GE" w:eastAsia="ru-RU"/>
              </w:rPr>
            </w:pPr>
            <w:r w:rsidRPr="006D147E">
              <w:rPr>
                <w:rFonts w:ascii="Sylfaen" w:hAnsi="Sylfaen" w:cs="Sylfaen"/>
                <w:b/>
                <w:sz w:val="20"/>
                <w:szCs w:val="20"/>
              </w:rPr>
              <w:t xml:space="preserve">   </w:t>
            </w:r>
            <w:r w:rsidRPr="006D147E">
              <w:rPr>
                <w:rFonts w:ascii="Sylfaen" w:hAnsi="Sylfaen" w:cs="Sylfaen"/>
                <w:b/>
                <w:sz w:val="20"/>
                <w:szCs w:val="20"/>
                <w:lang w:val="ka-GE"/>
              </w:rPr>
              <w:t xml:space="preserve"> </w:t>
            </w:r>
            <w:r w:rsidRPr="006D147E">
              <w:rPr>
                <w:rFonts w:ascii="Sylfaen" w:hAnsi="Sylfaen" w:cs="Sylfaen"/>
                <w:b/>
                <w:sz w:val="20"/>
                <w:szCs w:val="20"/>
              </w:rPr>
              <w:t xml:space="preserve">  </w:t>
            </w:r>
            <w:r w:rsidR="005925F6" w:rsidRPr="006D147E">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005925F6" w:rsidRPr="006D147E">
              <w:rPr>
                <w:rFonts w:ascii="Sylfaen" w:eastAsia="Times New Roman" w:hAnsi="Sylfaen" w:cs="Arial Unicode MS"/>
                <w:b/>
                <w:noProof/>
                <w:sz w:val="20"/>
                <w:szCs w:val="20"/>
                <w:lang w:val="ka-GE" w:eastAsia="ru-RU"/>
              </w:rPr>
              <w:t xml:space="preserve"> </w:t>
            </w:r>
            <w:r w:rsidR="005925F6" w:rsidRPr="006D147E">
              <w:rPr>
                <w:rFonts w:ascii="Sylfaen" w:eastAsia="Times New Roman" w:hAnsi="Sylfaen" w:cs="Sylfaen"/>
                <w:b/>
                <w:noProof/>
                <w:sz w:val="20"/>
                <w:szCs w:val="20"/>
                <w:lang w:val="ka-GE" w:eastAsia="ru-RU"/>
              </w:rPr>
              <w:t>შეფასების</w:t>
            </w:r>
            <w:r w:rsidR="005925F6" w:rsidRPr="006D147E">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716B4789" w14:textId="77777777" w:rsidR="005925F6" w:rsidRPr="006D147E" w:rsidRDefault="005925F6" w:rsidP="006D147E">
            <w:pPr>
              <w:widowControl w:val="0"/>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6D147E">
              <w:rPr>
                <w:rFonts w:ascii="Sylfaen" w:eastAsia="Times New Roman" w:hAnsi="Sylfaen" w:cs="Sylfaen"/>
                <w:sz w:val="20"/>
                <w:szCs w:val="20"/>
                <w:lang w:val="ka-GE" w:eastAsia="ru-RU"/>
              </w:rPr>
              <w:t xml:space="preserve">შუალედური შეფასების ხვედრითი </w:t>
            </w:r>
            <w:r w:rsidRPr="006D147E">
              <w:rPr>
                <w:rFonts w:ascii="Sylfaen" w:eastAsia="Times New Roman" w:hAnsi="Sylfaen" w:cs="Sylfaen"/>
                <w:sz w:val="20"/>
                <w:szCs w:val="20"/>
                <w:lang w:val="ka-GE" w:eastAsia="ru-RU"/>
              </w:rPr>
              <w:lastRenderedPageBreak/>
              <w:t>წილი შეადგენს ჯამურად 60 ქულას, რომელიც თავის მხრივ მოიცავს შემდეგი შეფასების ფორმებს:</w:t>
            </w:r>
          </w:p>
          <w:p w14:paraId="3BA44449" w14:textId="77777777" w:rsidR="005925F6" w:rsidRPr="006D147E" w:rsidRDefault="005925F6" w:rsidP="006D147E">
            <w:pPr>
              <w:widowControl w:val="0"/>
              <w:numPr>
                <w:ilvl w:val="0"/>
                <w:numId w:val="25"/>
              </w:numPr>
              <w:spacing w:after="0" w:line="240" w:lineRule="auto"/>
              <w:contextualSpacing/>
              <w:jc w:val="both"/>
              <w:rPr>
                <w:rFonts w:ascii="Sylfaen" w:eastAsia="Times New Roman" w:hAnsi="Sylfaen" w:cs="Sylfaen"/>
                <w:b/>
                <w:sz w:val="20"/>
                <w:szCs w:val="20"/>
                <w:lang w:val="ka-GE" w:eastAsia="ru-RU"/>
              </w:rPr>
            </w:pPr>
            <w:r w:rsidRPr="006D147E">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6D147E">
              <w:rPr>
                <w:rFonts w:ascii="Sylfaen" w:eastAsia="Times New Roman" w:hAnsi="Sylfaen" w:cs="Sylfaen"/>
                <w:i/>
                <w:sz w:val="20"/>
                <w:szCs w:val="20"/>
                <w:lang w:val="ka-GE" w:eastAsia="ru-RU"/>
              </w:rPr>
              <w:t>(მოიცავს შეფასების სხვადასხვა კომპონენტებს)</w:t>
            </w:r>
            <w:r w:rsidRPr="006D147E">
              <w:rPr>
                <w:rFonts w:ascii="Sylfaen" w:eastAsia="Times New Roman" w:hAnsi="Sylfaen" w:cs="Sylfaen"/>
                <w:b/>
                <w:sz w:val="20"/>
                <w:szCs w:val="20"/>
                <w:lang w:val="ka-GE" w:eastAsia="ru-RU"/>
              </w:rPr>
              <w:t xml:space="preserve"> </w:t>
            </w:r>
            <w:r w:rsidRPr="006D147E">
              <w:rPr>
                <w:rFonts w:ascii="Sylfaen" w:eastAsia="Times New Roman" w:hAnsi="Sylfaen" w:cs="Sylfaen"/>
                <w:sz w:val="20"/>
                <w:szCs w:val="20"/>
                <w:lang w:val="ka-GE" w:eastAsia="ru-RU"/>
              </w:rPr>
              <w:t>-</w:t>
            </w:r>
            <w:r w:rsidRPr="006D147E">
              <w:rPr>
                <w:rFonts w:ascii="Sylfaen" w:eastAsia="Times New Roman" w:hAnsi="Sylfaen" w:cs="Sylfaen"/>
                <w:b/>
                <w:sz w:val="20"/>
                <w:szCs w:val="20"/>
                <w:lang w:val="ka-GE" w:eastAsia="ru-RU"/>
              </w:rPr>
              <w:t>30 ქულა;</w:t>
            </w:r>
          </w:p>
          <w:p w14:paraId="27DC858E" w14:textId="77777777" w:rsidR="005925F6" w:rsidRPr="006D147E" w:rsidRDefault="005925F6" w:rsidP="006D147E">
            <w:pPr>
              <w:widowControl w:val="0"/>
              <w:numPr>
                <w:ilvl w:val="0"/>
                <w:numId w:val="25"/>
              </w:numPr>
              <w:spacing w:after="0" w:line="240" w:lineRule="auto"/>
              <w:contextualSpacing/>
              <w:jc w:val="both"/>
              <w:rPr>
                <w:rFonts w:ascii="Sylfaen" w:eastAsia="Times New Roman" w:hAnsi="Sylfaen" w:cs="Sylfaen"/>
                <w:b/>
                <w:sz w:val="20"/>
                <w:szCs w:val="20"/>
                <w:lang w:val="ka-GE" w:eastAsia="ru-RU"/>
              </w:rPr>
            </w:pPr>
            <w:r w:rsidRPr="006D147E">
              <w:rPr>
                <w:rFonts w:ascii="Sylfaen" w:eastAsia="Times New Roman" w:hAnsi="Sylfaen" w:cs="Sylfaen"/>
                <w:b/>
                <w:sz w:val="20"/>
                <w:szCs w:val="20"/>
                <w:lang w:val="ka-GE" w:eastAsia="ru-RU"/>
              </w:rPr>
              <w:t>შუალედური გამოცდა- 30 ქულა;</w:t>
            </w:r>
          </w:p>
          <w:p w14:paraId="51FC54AD" w14:textId="77777777" w:rsidR="005925F6" w:rsidRPr="006D147E" w:rsidRDefault="005925F6" w:rsidP="006D147E">
            <w:pPr>
              <w:widowControl w:val="0"/>
              <w:numPr>
                <w:ilvl w:val="0"/>
                <w:numId w:val="25"/>
              </w:numPr>
              <w:spacing w:after="0" w:line="240" w:lineRule="auto"/>
              <w:contextualSpacing/>
              <w:jc w:val="both"/>
              <w:rPr>
                <w:rFonts w:ascii="Sylfaen" w:eastAsia="Times New Roman" w:hAnsi="Sylfaen" w:cs="Sylfaen"/>
                <w:sz w:val="20"/>
                <w:szCs w:val="20"/>
                <w:lang w:val="ka-GE" w:eastAsia="ru-RU"/>
              </w:rPr>
            </w:pPr>
            <w:r w:rsidRPr="006D147E">
              <w:rPr>
                <w:rFonts w:ascii="Sylfaen" w:eastAsia="Times New Roman" w:hAnsi="Sylfaen" w:cs="Sylfaen"/>
                <w:b/>
                <w:sz w:val="20"/>
                <w:szCs w:val="20"/>
                <w:lang w:val="ka-GE" w:eastAsia="ru-RU"/>
              </w:rPr>
              <w:t xml:space="preserve">დასკვნითი გამოცდა - </w:t>
            </w:r>
            <w:r w:rsidRPr="006D147E">
              <w:rPr>
                <w:rFonts w:ascii="Sylfaen" w:eastAsia="Times New Roman" w:hAnsi="Sylfaen" w:cs="Sylfaen"/>
                <w:sz w:val="20"/>
                <w:szCs w:val="20"/>
                <w:lang w:val="ka-GE" w:eastAsia="ru-RU"/>
              </w:rPr>
              <w:t xml:space="preserve"> </w:t>
            </w:r>
            <w:r w:rsidRPr="006D147E">
              <w:rPr>
                <w:rFonts w:ascii="Sylfaen" w:eastAsia="Times New Roman" w:hAnsi="Sylfaen" w:cs="Sylfaen"/>
                <w:b/>
                <w:sz w:val="20"/>
                <w:szCs w:val="20"/>
                <w:lang w:val="ka-GE" w:eastAsia="ru-RU"/>
              </w:rPr>
              <w:t>40 ქულა.</w:t>
            </w:r>
            <w:r w:rsidRPr="006D147E">
              <w:rPr>
                <w:rFonts w:ascii="Sylfaen" w:eastAsia="Times New Roman" w:hAnsi="Sylfaen" w:cs="Sylfaen"/>
                <w:sz w:val="20"/>
                <w:szCs w:val="20"/>
                <w:lang w:val="ka-GE" w:eastAsia="ru-RU"/>
              </w:rPr>
              <w:t xml:space="preserve"> </w:t>
            </w:r>
          </w:p>
          <w:p w14:paraId="5849649C" w14:textId="77777777" w:rsidR="005925F6" w:rsidRPr="006D147E" w:rsidRDefault="005925F6" w:rsidP="006D147E">
            <w:pPr>
              <w:widowControl w:val="0"/>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D147E">
              <w:rPr>
                <w:rFonts w:ascii="Sylfaen" w:eastAsia="Times New Roman" w:hAnsi="Sylfaen" w:cs="Sylfaen"/>
                <w:b/>
                <w:sz w:val="20"/>
                <w:szCs w:val="20"/>
                <w:lang w:val="ka-GE" w:eastAsia="ru-RU"/>
              </w:rPr>
              <w:t>არანაკლებ 18 ქულას.</w:t>
            </w:r>
          </w:p>
          <w:p w14:paraId="12A5A6DE" w14:textId="77777777" w:rsidR="005925F6" w:rsidRPr="006D147E" w:rsidRDefault="005925F6" w:rsidP="006D147E">
            <w:pPr>
              <w:spacing w:after="0" w:line="240" w:lineRule="auto"/>
              <w:jc w:val="both"/>
              <w:rPr>
                <w:rFonts w:ascii="Sylfaen" w:hAnsi="Sylfaen" w:cs="Sylfaen"/>
                <w:bCs/>
                <w:sz w:val="20"/>
                <w:szCs w:val="20"/>
                <w:lang w:val="ka-GE"/>
              </w:rPr>
            </w:pPr>
          </w:p>
          <w:p w14:paraId="77FF3F3A" w14:textId="77777777" w:rsidR="005925F6" w:rsidRPr="006D147E" w:rsidRDefault="005925F6" w:rsidP="006D147E">
            <w:pPr>
              <w:spacing w:after="0" w:line="240" w:lineRule="auto"/>
              <w:jc w:val="both"/>
              <w:rPr>
                <w:rFonts w:ascii="Sylfaen" w:eastAsia="Times New Roman" w:hAnsi="Sylfaen" w:cs="Sylfaen"/>
                <w:b/>
                <w:sz w:val="20"/>
                <w:szCs w:val="20"/>
                <w:lang w:val="ka-GE" w:eastAsia="ru-RU"/>
              </w:rPr>
            </w:pPr>
            <w:r w:rsidRPr="006D147E">
              <w:rPr>
                <w:rFonts w:ascii="Sylfaen" w:eastAsia="Times New Roman" w:hAnsi="Sylfaen" w:cs="Sylfaen"/>
                <w:b/>
                <w:sz w:val="20"/>
                <w:szCs w:val="20"/>
                <w:lang w:val="ka-GE" w:eastAsia="ru-RU"/>
              </w:rPr>
              <w:t>შეფასების სისტემა უშვებს:</w:t>
            </w:r>
          </w:p>
          <w:p w14:paraId="16299733"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549A2E35" w14:textId="77777777" w:rsidR="005925F6" w:rsidRPr="006D147E" w:rsidRDefault="005925F6" w:rsidP="006D147E">
            <w:pPr>
              <w:spacing w:after="0" w:line="240" w:lineRule="auto"/>
              <w:jc w:val="both"/>
              <w:rPr>
                <w:rFonts w:ascii="Sylfaen" w:eastAsia="Times New Roman" w:hAnsi="Sylfaen" w:cs="Sylfaen"/>
                <w:b/>
                <w:sz w:val="20"/>
                <w:szCs w:val="20"/>
                <w:lang w:val="ka-GE" w:eastAsia="ru-RU"/>
              </w:rPr>
            </w:pPr>
            <w:r w:rsidRPr="006D147E">
              <w:rPr>
                <w:rFonts w:ascii="Sylfaen" w:eastAsia="Times New Roman" w:hAnsi="Sylfaen" w:cs="Sylfaen"/>
                <w:sz w:val="20"/>
                <w:szCs w:val="20"/>
                <w:lang w:val="ka-GE" w:eastAsia="ru-RU"/>
              </w:rPr>
              <w:t xml:space="preserve">ა) </w:t>
            </w:r>
            <w:r w:rsidRPr="006D147E">
              <w:rPr>
                <w:rFonts w:ascii="Sylfaen" w:eastAsia="Times New Roman" w:hAnsi="Sylfaen" w:cs="Sylfaen"/>
                <w:b/>
                <w:sz w:val="20"/>
                <w:szCs w:val="20"/>
                <w:lang w:val="ka-GE" w:eastAsia="ru-RU"/>
              </w:rPr>
              <w:t>ხუთი სახის დადებით შეფასებას:</w:t>
            </w:r>
          </w:p>
          <w:p w14:paraId="39EB8750"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1BB2DCA9"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sz w:val="20"/>
                <w:szCs w:val="20"/>
                <w:lang w:val="ka-GE" w:eastAsia="ru-RU"/>
              </w:rPr>
              <w:t xml:space="preserve">ა.ა) </w:t>
            </w:r>
            <w:r w:rsidRPr="006D147E">
              <w:rPr>
                <w:rFonts w:ascii="Sylfaen" w:eastAsia="Times New Roman" w:hAnsi="Sylfaen" w:cs="Sylfaen"/>
                <w:b/>
                <w:sz w:val="20"/>
                <w:szCs w:val="20"/>
                <w:lang w:val="ka-GE" w:eastAsia="ru-RU"/>
              </w:rPr>
              <w:t>(A) ფრიადი</w:t>
            </w:r>
            <w:r w:rsidRPr="006D147E">
              <w:rPr>
                <w:rFonts w:ascii="Sylfaen" w:eastAsia="Times New Roman" w:hAnsi="Sylfaen" w:cs="Sylfaen"/>
                <w:sz w:val="20"/>
                <w:szCs w:val="20"/>
                <w:lang w:val="ka-GE" w:eastAsia="ru-RU"/>
              </w:rPr>
              <w:t xml:space="preserve"> – შეფასების 91-100 ქულა;</w:t>
            </w:r>
          </w:p>
          <w:p w14:paraId="37C7F5A5"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sz w:val="20"/>
                <w:szCs w:val="20"/>
                <w:lang w:val="ka-GE" w:eastAsia="ru-RU"/>
              </w:rPr>
              <w:t>ა.ბ) (</w:t>
            </w:r>
            <w:r w:rsidRPr="006D147E">
              <w:rPr>
                <w:rFonts w:ascii="Sylfaen" w:eastAsia="Times New Roman" w:hAnsi="Sylfaen" w:cs="Sylfaen"/>
                <w:b/>
                <w:sz w:val="20"/>
                <w:szCs w:val="20"/>
                <w:lang w:val="ka-GE" w:eastAsia="ru-RU"/>
              </w:rPr>
              <w:t>B) ძალიან კარგი</w:t>
            </w:r>
            <w:r w:rsidRPr="006D147E">
              <w:rPr>
                <w:rFonts w:ascii="Sylfaen" w:eastAsia="Times New Roman" w:hAnsi="Sylfaen" w:cs="Sylfaen"/>
                <w:sz w:val="20"/>
                <w:szCs w:val="20"/>
                <w:lang w:val="ka-GE" w:eastAsia="ru-RU"/>
              </w:rPr>
              <w:t xml:space="preserve"> – მაქსიმალური შეფასების 81-90 ქულა; </w:t>
            </w:r>
          </w:p>
          <w:p w14:paraId="0D2781E7"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sz w:val="20"/>
                <w:szCs w:val="20"/>
                <w:lang w:val="ka-GE" w:eastAsia="ru-RU"/>
              </w:rPr>
              <w:t>ა.გ) (</w:t>
            </w:r>
            <w:r w:rsidRPr="006D147E">
              <w:rPr>
                <w:rFonts w:ascii="Sylfaen" w:eastAsia="Times New Roman" w:hAnsi="Sylfaen" w:cs="Sylfaen"/>
                <w:b/>
                <w:sz w:val="20"/>
                <w:szCs w:val="20"/>
                <w:lang w:val="ka-GE" w:eastAsia="ru-RU"/>
              </w:rPr>
              <w:t xml:space="preserve">C) კარგი – </w:t>
            </w:r>
            <w:r w:rsidRPr="006D147E">
              <w:rPr>
                <w:rFonts w:ascii="Sylfaen" w:eastAsia="Times New Roman" w:hAnsi="Sylfaen" w:cs="Sylfaen"/>
                <w:sz w:val="20"/>
                <w:szCs w:val="20"/>
                <w:lang w:val="ka-GE" w:eastAsia="ru-RU"/>
              </w:rPr>
              <w:t>მაქსიმალური შეფასების 71-80 ქულა;</w:t>
            </w:r>
          </w:p>
          <w:p w14:paraId="3FAF2EEB"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sz w:val="20"/>
                <w:szCs w:val="20"/>
                <w:lang w:val="ka-GE" w:eastAsia="ru-RU"/>
              </w:rPr>
              <w:t xml:space="preserve">ა.დ) </w:t>
            </w:r>
            <w:r w:rsidRPr="006D147E">
              <w:rPr>
                <w:rFonts w:ascii="Sylfaen" w:eastAsia="Times New Roman" w:hAnsi="Sylfaen" w:cs="Sylfaen"/>
                <w:b/>
                <w:sz w:val="20"/>
                <w:szCs w:val="20"/>
                <w:lang w:val="ka-GE" w:eastAsia="ru-RU"/>
              </w:rPr>
              <w:t>(D) დამაკმაყოფილებელი</w:t>
            </w:r>
            <w:r w:rsidRPr="006D147E">
              <w:rPr>
                <w:rFonts w:ascii="Sylfaen" w:eastAsia="Times New Roman" w:hAnsi="Sylfaen" w:cs="Sylfaen"/>
                <w:sz w:val="20"/>
                <w:szCs w:val="20"/>
                <w:lang w:val="ka-GE" w:eastAsia="ru-RU"/>
              </w:rPr>
              <w:t xml:space="preserve"> – მაქსიმალური შეფასების 61-70 ქულა; </w:t>
            </w:r>
          </w:p>
          <w:p w14:paraId="3EA7C975"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b/>
                <w:sz w:val="20"/>
                <w:szCs w:val="20"/>
                <w:lang w:val="ka-GE" w:eastAsia="ru-RU"/>
              </w:rPr>
              <w:t>ა.ე) (E) საკმარისი</w:t>
            </w:r>
            <w:r w:rsidRPr="006D147E">
              <w:rPr>
                <w:rFonts w:ascii="Sylfaen" w:eastAsia="Times New Roman" w:hAnsi="Sylfaen" w:cs="Sylfaen"/>
                <w:sz w:val="20"/>
                <w:szCs w:val="20"/>
                <w:lang w:val="ka-GE" w:eastAsia="ru-RU"/>
              </w:rPr>
              <w:t xml:space="preserve"> – მაქსიმალური შეფასების 51-60 ქულა.</w:t>
            </w:r>
          </w:p>
          <w:p w14:paraId="45E87069"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012D3CFF" w14:textId="77777777" w:rsidR="005925F6" w:rsidRPr="006D147E" w:rsidRDefault="005925F6" w:rsidP="006D147E">
            <w:pPr>
              <w:spacing w:after="0" w:line="240" w:lineRule="auto"/>
              <w:jc w:val="both"/>
              <w:rPr>
                <w:rFonts w:ascii="Sylfaen" w:eastAsia="Times New Roman" w:hAnsi="Sylfaen" w:cs="Sylfaen"/>
                <w:b/>
                <w:sz w:val="20"/>
                <w:szCs w:val="20"/>
                <w:lang w:val="ka-GE" w:eastAsia="ru-RU"/>
              </w:rPr>
            </w:pPr>
            <w:r w:rsidRPr="006D147E">
              <w:rPr>
                <w:rFonts w:ascii="Sylfaen" w:eastAsia="Times New Roman" w:hAnsi="Sylfaen" w:cs="Sylfaen"/>
                <w:b/>
                <w:sz w:val="20"/>
                <w:szCs w:val="20"/>
                <w:lang w:val="ka-GE" w:eastAsia="ru-RU"/>
              </w:rPr>
              <w:t>ბ) ორი სახის უარყოფით შეფასებას:</w:t>
            </w:r>
          </w:p>
          <w:p w14:paraId="3F89B5BD"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210DE8DB"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b/>
                <w:sz w:val="20"/>
                <w:szCs w:val="20"/>
                <w:lang w:val="ka-GE" w:eastAsia="ru-RU"/>
              </w:rPr>
              <w:t>ბ.ა) (FX) ვერ ჩააბარა</w:t>
            </w:r>
            <w:r w:rsidRPr="006D147E">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DAAECA8"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1145AD5E"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b/>
                <w:sz w:val="20"/>
                <w:szCs w:val="20"/>
                <w:lang w:val="ka-GE" w:eastAsia="ru-RU"/>
              </w:rPr>
              <w:t>ბ.ბ) (F) ჩაიჭრა</w:t>
            </w:r>
            <w:r w:rsidRPr="006D147E">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918BBCD"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p>
          <w:p w14:paraId="04E97A59" w14:textId="77777777" w:rsidR="005925F6" w:rsidRPr="006D147E" w:rsidRDefault="005925F6" w:rsidP="006D147E">
            <w:pPr>
              <w:spacing w:after="0" w:line="240" w:lineRule="auto"/>
              <w:ind w:left="10" w:right="98"/>
              <w:jc w:val="both"/>
              <w:rPr>
                <w:rFonts w:ascii="Sylfaen" w:eastAsia="Sylfaen UGB" w:hAnsi="Sylfaen" w:cs="Sylfaen UGB"/>
                <w:color w:val="222222"/>
                <w:sz w:val="20"/>
                <w:szCs w:val="20"/>
              </w:rPr>
            </w:pPr>
            <w:r w:rsidRPr="006D147E">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D147E">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6D147E">
              <w:rPr>
                <w:rFonts w:ascii="Sylfaen" w:eastAsia="Calibri" w:hAnsi="Sylfaen" w:cstheme="majorHAnsi"/>
                <w:b/>
                <w:sz w:val="20"/>
                <w:szCs w:val="20"/>
                <w:lang w:val="ka-GE" w:eastAsia="ru-RU"/>
              </w:rPr>
              <w:t>(</w:t>
            </w:r>
            <w:r w:rsidRPr="006D147E">
              <w:rPr>
                <w:rFonts w:ascii="Sylfaen" w:eastAsia="Sylfaen UGB" w:hAnsi="Sylfaen" w:cs="Sylfaen"/>
                <w:color w:val="222222"/>
                <w:sz w:val="20"/>
                <w:szCs w:val="20"/>
              </w:rPr>
              <w:t>აღნიშნული</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ვალდებულება</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არ</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ვრცელდება</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დისერტაციის</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სამაგისტრო</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პროექტის</w:t>
            </w:r>
            <w:r w:rsidRPr="006D147E">
              <w:rPr>
                <w:rFonts w:ascii="Sylfaen" w:eastAsia="Sylfaen UGB" w:hAnsi="Sylfaen" w:cstheme="majorHAnsi"/>
                <w:color w:val="222222"/>
                <w:sz w:val="20"/>
                <w:szCs w:val="20"/>
              </w:rPr>
              <w:t>/</w:t>
            </w:r>
            <w:r w:rsidRPr="006D147E">
              <w:rPr>
                <w:rFonts w:ascii="Sylfaen" w:eastAsia="Sylfaen UGB" w:hAnsi="Sylfaen" w:cs="Sylfaen"/>
                <w:color w:val="222222"/>
                <w:sz w:val="20"/>
                <w:szCs w:val="20"/>
              </w:rPr>
              <w:t>ნაშრომის</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შემოქმედებითი</w:t>
            </w:r>
            <w:r w:rsidRPr="006D147E">
              <w:rPr>
                <w:rFonts w:ascii="Sylfaen" w:eastAsia="Sylfaen UGB" w:hAnsi="Sylfaen" w:cstheme="majorHAnsi"/>
                <w:color w:val="222222"/>
                <w:sz w:val="20"/>
                <w:szCs w:val="20"/>
              </w:rPr>
              <w:t>/</w:t>
            </w:r>
            <w:r w:rsidRPr="006D147E">
              <w:rPr>
                <w:rFonts w:ascii="Sylfaen" w:eastAsia="Sylfaen UGB" w:hAnsi="Sylfaen" w:cs="Sylfaen"/>
                <w:color w:val="222222"/>
                <w:sz w:val="20"/>
                <w:szCs w:val="20"/>
              </w:rPr>
              <w:t>საშემსრულებლო</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ნამუშევრის</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ან</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სხვა</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სამეცნიერო</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პროექტის</w:t>
            </w:r>
            <w:r w:rsidRPr="006D147E">
              <w:rPr>
                <w:rFonts w:ascii="Sylfaen" w:eastAsia="Sylfaen UGB" w:hAnsi="Sylfaen" w:cstheme="majorHAnsi"/>
                <w:color w:val="222222"/>
                <w:sz w:val="20"/>
                <w:szCs w:val="20"/>
              </w:rPr>
              <w:t>/</w:t>
            </w:r>
            <w:r w:rsidRPr="006D147E">
              <w:rPr>
                <w:rFonts w:ascii="Sylfaen" w:eastAsia="Sylfaen UGB" w:hAnsi="Sylfaen" w:cs="Sylfaen"/>
                <w:color w:val="222222"/>
                <w:sz w:val="20"/>
                <w:szCs w:val="20"/>
              </w:rPr>
              <w:t>ნაშრომის</w:t>
            </w:r>
            <w:r w:rsidRPr="006D147E">
              <w:rPr>
                <w:rFonts w:ascii="Sylfaen" w:eastAsia="Sylfaen UGB" w:hAnsi="Sylfaen" w:cstheme="majorHAnsi"/>
                <w:color w:val="222222"/>
                <w:sz w:val="20"/>
                <w:szCs w:val="20"/>
              </w:rPr>
              <w:t xml:space="preserve"> </w:t>
            </w:r>
            <w:r w:rsidRPr="006D147E">
              <w:rPr>
                <w:rFonts w:ascii="Sylfaen" w:eastAsia="Sylfaen UGB" w:hAnsi="Sylfaen" w:cs="Sylfaen"/>
                <w:color w:val="222222"/>
                <w:sz w:val="20"/>
                <w:szCs w:val="20"/>
              </w:rPr>
              <w:t>მიმართ</w:t>
            </w:r>
            <w:r w:rsidRPr="006D147E">
              <w:rPr>
                <w:rFonts w:ascii="Sylfaen" w:eastAsia="Sylfaen UGB" w:hAnsi="Sylfaen" w:cstheme="majorHAnsi"/>
                <w:color w:val="222222"/>
                <w:sz w:val="20"/>
                <w:szCs w:val="20"/>
              </w:rPr>
              <w:t>).</w:t>
            </w:r>
          </w:p>
          <w:p w14:paraId="0C0757C4" w14:textId="77777777" w:rsidR="005925F6" w:rsidRPr="006D147E" w:rsidRDefault="005925F6" w:rsidP="006D147E">
            <w:pPr>
              <w:numPr>
                <w:ilvl w:val="0"/>
                <w:numId w:val="26"/>
              </w:numPr>
              <w:spacing w:after="0" w:line="240" w:lineRule="auto"/>
              <w:ind w:right="98"/>
              <w:contextualSpacing/>
              <w:jc w:val="both"/>
              <w:rPr>
                <w:rFonts w:ascii="Sylfaen" w:eastAsia="Sylfaen UGB" w:hAnsi="Sylfaen" w:cs="Sylfaen UGB"/>
                <w:color w:val="222222"/>
                <w:sz w:val="20"/>
                <w:szCs w:val="20"/>
              </w:rPr>
            </w:pPr>
            <w:r w:rsidRPr="006D147E">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10BEACDC" w14:textId="77777777" w:rsidR="005925F6" w:rsidRPr="006D147E" w:rsidRDefault="005925F6" w:rsidP="006D147E">
            <w:pPr>
              <w:numPr>
                <w:ilvl w:val="0"/>
                <w:numId w:val="26"/>
              </w:numPr>
              <w:spacing w:after="0" w:line="240" w:lineRule="auto"/>
              <w:contextualSpacing/>
              <w:jc w:val="both"/>
              <w:rPr>
                <w:rFonts w:ascii="Sylfaen" w:eastAsia="Calibri" w:hAnsi="Sylfaen" w:cs="Sylfaen"/>
                <w:sz w:val="20"/>
                <w:szCs w:val="20"/>
                <w:lang w:val="ka-GE" w:eastAsia="ru-RU"/>
              </w:rPr>
            </w:pPr>
            <w:r w:rsidRPr="006D147E">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7DFA1F4D" w14:textId="77777777" w:rsidR="005925F6" w:rsidRPr="006D147E" w:rsidRDefault="005925F6" w:rsidP="006D147E">
            <w:pPr>
              <w:numPr>
                <w:ilvl w:val="0"/>
                <w:numId w:val="26"/>
              </w:numPr>
              <w:spacing w:after="0" w:line="240" w:lineRule="auto"/>
              <w:contextualSpacing/>
              <w:jc w:val="both"/>
              <w:rPr>
                <w:rFonts w:ascii="Sylfaen" w:eastAsia="Calibri" w:hAnsi="Sylfaen" w:cs="Sylfaen"/>
                <w:sz w:val="20"/>
                <w:szCs w:val="20"/>
                <w:lang w:val="ka-GE" w:eastAsia="ru-RU"/>
              </w:rPr>
            </w:pPr>
            <w:r w:rsidRPr="006D147E">
              <w:rPr>
                <w:rFonts w:ascii="Sylfaen" w:hAnsi="Sylfaen" w:cs="Sylfaen"/>
                <w:bCs/>
                <w:sz w:val="20"/>
                <w:szCs w:val="20"/>
                <w:lang w:val="ka-GE"/>
              </w:rPr>
              <w:t xml:space="preserve">დასკვნით გამოცდაზე სტუდენტის მიერ მიღებული </w:t>
            </w:r>
            <w:r w:rsidRPr="006D147E">
              <w:rPr>
                <w:rFonts w:ascii="Sylfaen" w:hAnsi="Sylfaen" w:cs="Sylfaen"/>
                <w:b/>
                <w:bCs/>
                <w:sz w:val="20"/>
                <w:szCs w:val="20"/>
                <w:lang w:val="ka-GE"/>
              </w:rPr>
              <w:t>შეფასების მინიმალური ზღვარი განისაზღვრება  15 ქულით.</w:t>
            </w:r>
          </w:p>
          <w:p w14:paraId="7F8FD3B1" w14:textId="77777777" w:rsidR="005925F6" w:rsidRPr="006D147E" w:rsidRDefault="005925F6" w:rsidP="006D147E">
            <w:pPr>
              <w:numPr>
                <w:ilvl w:val="0"/>
                <w:numId w:val="26"/>
              </w:numPr>
              <w:spacing w:after="0" w:line="240" w:lineRule="auto"/>
              <w:contextualSpacing/>
              <w:jc w:val="both"/>
              <w:rPr>
                <w:rFonts w:ascii="Sylfaen" w:eastAsia="Calibri" w:hAnsi="Sylfaen" w:cs="Sylfaen"/>
                <w:sz w:val="20"/>
                <w:szCs w:val="20"/>
                <w:lang w:val="ka-GE" w:eastAsia="ru-RU"/>
              </w:rPr>
            </w:pPr>
            <w:r w:rsidRPr="006D147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BB91DEB" w14:textId="77777777" w:rsidR="005925F6" w:rsidRPr="006D147E" w:rsidRDefault="005925F6" w:rsidP="006D147E">
            <w:pPr>
              <w:spacing w:after="0" w:line="240" w:lineRule="auto"/>
              <w:jc w:val="both"/>
              <w:rPr>
                <w:rFonts w:ascii="Sylfaen" w:eastAsia="Times New Roman" w:hAnsi="Sylfaen" w:cs="Sylfaen"/>
                <w:sz w:val="20"/>
                <w:szCs w:val="20"/>
                <w:lang w:val="ka-GE" w:eastAsia="ru-RU"/>
              </w:rPr>
            </w:pPr>
            <w:r w:rsidRPr="006D147E">
              <w:rPr>
                <w:rFonts w:ascii="Sylfaen" w:eastAsia="Times New Roman" w:hAnsi="Sylfaen" w:cs="Sylfaen"/>
                <w:b/>
                <w:i/>
                <w:sz w:val="20"/>
                <w:szCs w:val="20"/>
                <w:u w:val="single"/>
                <w:lang w:val="ka-GE" w:eastAsia="ru-RU"/>
              </w:rPr>
              <w:t>შენიშვნა:</w:t>
            </w:r>
            <w:r w:rsidRPr="006D147E">
              <w:rPr>
                <w:rFonts w:ascii="Sylfaen" w:eastAsia="Times New Roman" w:hAnsi="Sylfaen" w:cs="Sylfaen"/>
                <w:b/>
                <w:i/>
                <w:sz w:val="20"/>
                <w:szCs w:val="20"/>
                <w:lang w:val="ka-GE" w:eastAsia="ru-RU"/>
              </w:rPr>
              <w:t xml:space="preserve"> </w:t>
            </w:r>
            <w:r w:rsidRPr="006D147E">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17BD9A83" w14:textId="77777777" w:rsidR="005925F6" w:rsidRPr="006D147E" w:rsidRDefault="005925F6" w:rsidP="006D147E">
            <w:pPr>
              <w:spacing w:after="0" w:line="240" w:lineRule="auto"/>
              <w:jc w:val="both"/>
              <w:rPr>
                <w:rFonts w:ascii="Sylfaen" w:eastAsiaTheme="minorEastAsia" w:hAnsi="Sylfaen"/>
                <w:sz w:val="20"/>
                <w:szCs w:val="20"/>
              </w:rPr>
            </w:pPr>
            <w:r w:rsidRPr="006D147E">
              <w:rPr>
                <w:rFonts w:ascii="Sylfaen" w:eastAsiaTheme="minorEastAsia" w:hAnsi="Sylfaen" w:cs="Sylfaen"/>
                <w:b/>
                <w:i/>
                <w:sz w:val="20"/>
                <w:szCs w:val="20"/>
                <w:u w:val="single"/>
                <w:lang w:val="ka-GE"/>
              </w:rPr>
              <w:t>საფუძველი</w:t>
            </w:r>
            <w:r w:rsidRPr="006D147E">
              <w:rPr>
                <w:rFonts w:ascii="Sylfaen" w:eastAsiaTheme="minorEastAsia" w:hAnsi="Sylfaen" w:cs="Sylfaen"/>
                <w:i/>
                <w:sz w:val="20"/>
                <w:szCs w:val="20"/>
                <w:u w:val="single"/>
                <w:lang w:val="ka-GE"/>
              </w:rPr>
              <w:t>:</w:t>
            </w:r>
            <w:r w:rsidRPr="006D147E">
              <w:rPr>
                <w:rFonts w:ascii="Sylfaen" w:eastAsiaTheme="minorEastAsia" w:hAnsi="Sylfaen" w:cs="Sylfaen"/>
                <w:sz w:val="20"/>
                <w:szCs w:val="20"/>
                <w:lang w:val="ka-GE"/>
              </w:rPr>
              <w:t xml:space="preserve"> </w:t>
            </w:r>
            <w:r w:rsidRPr="006D147E">
              <w:rPr>
                <w:rFonts w:ascii="Sylfaen" w:eastAsiaTheme="minorEastAsia" w:hAnsi="Sylfaen" w:cs="Sylfaen"/>
                <w:sz w:val="20"/>
                <w:szCs w:val="20"/>
              </w:rPr>
              <w:t>საქართველოს</w:t>
            </w:r>
            <w:r w:rsidRPr="006D147E">
              <w:rPr>
                <w:rFonts w:ascii="Sylfaen" w:eastAsiaTheme="minorEastAsia" w:hAnsi="Sylfaen"/>
                <w:sz w:val="20"/>
                <w:szCs w:val="20"/>
              </w:rPr>
              <w:t xml:space="preserve"> </w:t>
            </w:r>
            <w:r w:rsidRPr="006D147E">
              <w:rPr>
                <w:rFonts w:ascii="Sylfaen" w:eastAsiaTheme="minorEastAsia" w:hAnsi="Sylfaen" w:cs="Sylfaen"/>
                <w:sz w:val="20"/>
                <w:szCs w:val="20"/>
              </w:rPr>
              <w:t>განათლებისა</w:t>
            </w:r>
            <w:r w:rsidRPr="006D147E">
              <w:rPr>
                <w:rFonts w:ascii="Sylfaen" w:eastAsiaTheme="minorEastAsia" w:hAnsi="Sylfaen"/>
                <w:sz w:val="20"/>
                <w:szCs w:val="20"/>
              </w:rPr>
              <w:t xml:space="preserve"> </w:t>
            </w:r>
            <w:r w:rsidRPr="006D147E">
              <w:rPr>
                <w:rFonts w:ascii="Sylfaen" w:eastAsiaTheme="minorEastAsia" w:hAnsi="Sylfaen" w:cs="Sylfaen"/>
                <w:sz w:val="20"/>
                <w:szCs w:val="20"/>
              </w:rPr>
              <w:t>და</w:t>
            </w:r>
            <w:r w:rsidRPr="006D147E">
              <w:rPr>
                <w:rFonts w:ascii="Sylfaen" w:eastAsiaTheme="minorEastAsia" w:hAnsi="Sylfaen"/>
                <w:sz w:val="20"/>
                <w:szCs w:val="20"/>
              </w:rPr>
              <w:t xml:space="preserve"> </w:t>
            </w:r>
            <w:r w:rsidRPr="006D147E">
              <w:rPr>
                <w:rFonts w:ascii="Sylfaen" w:eastAsiaTheme="minorEastAsia" w:hAnsi="Sylfaen" w:cs="Sylfaen"/>
                <w:sz w:val="20"/>
                <w:szCs w:val="20"/>
              </w:rPr>
              <w:t>მეცნიერების</w:t>
            </w:r>
            <w:r w:rsidRPr="006D147E">
              <w:rPr>
                <w:rFonts w:ascii="Sylfaen" w:eastAsiaTheme="minorEastAsia" w:hAnsi="Sylfaen"/>
                <w:sz w:val="20"/>
                <w:szCs w:val="20"/>
                <w:lang w:val="ka-GE"/>
              </w:rPr>
              <w:t xml:space="preserve"> </w:t>
            </w:r>
            <w:r w:rsidRPr="006D147E">
              <w:rPr>
                <w:rFonts w:ascii="Sylfaen" w:eastAsiaTheme="minorEastAsia" w:hAnsi="Sylfaen" w:cs="Sylfaen"/>
                <w:sz w:val="20"/>
                <w:szCs w:val="20"/>
              </w:rPr>
              <w:t>მინისტრის</w:t>
            </w:r>
            <w:r w:rsidRPr="006D147E">
              <w:rPr>
                <w:rFonts w:ascii="Sylfaen" w:eastAsiaTheme="minorEastAsia" w:hAnsi="Sylfaen"/>
                <w:sz w:val="20"/>
                <w:szCs w:val="20"/>
              </w:rPr>
              <w:t xml:space="preserve"> 2007  </w:t>
            </w:r>
            <w:r w:rsidRPr="006D147E">
              <w:rPr>
                <w:rFonts w:ascii="Sylfaen" w:eastAsiaTheme="minorEastAsia" w:hAnsi="Sylfaen" w:cs="Sylfaen"/>
                <w:sz w:val="20"/>
                <w:szCs w:val="20"/>
              </w:rPr>
              <w:t>წლის</w:t>
            </w:r>
            <w:r w:rsidRPr="006D147E">
              <w:rPr>
                <w:rFonts w:ascii="Sylfaen" w:eastAsiaTheme="minorEastAsia" w:hAnsi="Sylfaen"/>
                <w:sz w:val="20"/>
                <w:szCs w:val="20"/>
              </w:rPr>
              <w:t xml:space="preserve"> 5  </w:t>
            </w:r>
            <w:r w:rsidRPr="006D147E">
              <w:rPr>
                <w:rFonts w:ascii="Sylfaen" w:eastAsiaTheme="minorEastAsia" w:hAnsi="Sylfaen" w:cs="Sylfaen"/>
                <w:sz w:val="20"/>
                <w:szCs w:val="20"/>
              </w:rPr>
              <w:t>იანვრი</w:t>
            </w:r>
            <w:r w:rsidRPr="006D147E">
              <w:rPr>
                <w:rFonts w:ascii="Sylfaen" w:eastAsiaTheme="minorEastAsia" w:hAnsi="Sylfaen" w:cs="Sylfaen"/>
                <w:sz w:val="20"/>
                <w:szCs w:val="20"/>
                <w:lang w:val="ka-GE"/>
              </w:rPr>
              <w:t xml:space="preserve">ს </w:t>
            </w:r>
            <w:r w:rsidRPr="006D147E">
              <w:rPr>
                <w:rFonts w:ascii="Sylfaen" w:eastAsiaTheme="minorEastAsia" w:hAnsi="Sylfaen" w:cs="Sylfaen"/>
                <w:sz w:val="20"/>
                <w:szCs w:val="20"/>
              </w:rPr>
              <w:t>ბრძანება</w:t>
            </w:r>
            <w:r w:rsidRPr="006D147E">
              <w:rPr>
                <w:rFonts w:ascii="Sylfaen" w:eastAsiaTheme="minorEastAsia" w:hAnsi="Sylfaen"/>
                <w:sz w:val="20"/>
                <w:szCs w:val="20"/>
              </w:rPr>
              <w:t xml:space="preserve"> №3</w:t>
            </w:r>
            <w:r w:rsidR="006C5792" w:rsidRPr="006D147E">
              <w:rPr>
                <w:rFonts w:ascii="Sylfaen" w:eastAsiaTheme="minorEastAsia" w:hAnsi="Sylfaen"/>
                <w:sz w:val="20"/>
                <w:szCs w:val="20"/>
              </w:rPr>
              <w:t>;</w:t>
            </w:r>
          </w:p>
          <w:p w14:paraId="61F27885" w14:textId="77777777" w:rsidR="006C5792" w:rsidRPr="006D147E" w:rsidRDefault="006C5792" w:rsidP="006D147E">
            <w:pPr>
              <w:spacing w:after="0" w:line="240" w:lineRule="auto"/>
              <w:jc w:val="both"/>
              <w:rPr>
                <w:rFonts w:ascii="Sylfaen" w:eastAsiaTheme="minorEastAsia" w:hAnsi="Sylfaen"/>
                <w:sz w:val="20"/>
                <w:szCs w:val="20"/>
                <w:lang w:val="ka-GE"/>
              </w:rPr>
            </w:pPr>
            <w:r w:rsidRPr="006D147E">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p w14:paraId="7B35ACB8" w14:textId="3F639D10" w:rsidR="007423A9" w:rsidRPr="006D147E" w:rsidRDefault="007423A9" w:rsidP="006D147E">
            <w:pPr>
              <w:spacing w:after="0" w:line="240" w:lineRule="auto"/>
              <w:jc w:val="both"/>
              <w:rPr>
                <w:rFonts w:ascii="Sylfaen" w:hAnsi="Sylfaen" w:cs="Sylfaen"/>
                <w:bCs/>
                <w:color w:val="000000" w:themeColor="text1"/>
                <w:sz w:val="20"/>
                <w:szCs w:val="20"/>
                <w:lang w:val="ka-GE"/>
              </w:rPr>
            </w:pPr>
          </w:p>
          <w:p w14:paraId="77EE1D91" w14:textId="13DB5662" w:rsidR="009D7832" w:rsidRPr="006D147E" w:rsidRDefault="009D7832" w:rsidP="006D147E">
            <w:pPr>
              <w:spacing w:after="0" w:line="240" w:lineRule="auto"/>
              <w:jc w:val="both"/>
              <w:rPr>
                <w:rFonts w:ascii="Sylfaen" w:hAnsi="Sylfaen" w:cs="Sylfaen"/>
                <w:bCs/>
                <w:color w:val="000000" w:themeColor="text1"/>
                <w:sz w:val="20"/>
                <w:szCs w:val="20"/>
                <w:lang w:val="ka-GE"/>
              </w:rPr>
            </w:pPr>
          </w:p>
        </w:tc>
      </w:tr>
      <w:tr w:rsidR="006D6FEE" w:rsidRPr="006D147E" w14:paraId="4568A65A"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77777777" w:rsidR="009D7832" w:rsidRPr="006D147E" w:rsidRDefault="009D7832" w:rsidP="006D147E">
            <w:pPr>
              <w:spacing w:after="0" w:line="240" w:lineRule="auto"/>
              <w:rPr>
                <w:rFonts w:ascii="Sylfaen" w:hAnsi="Sylfaen" w:cs="Sylfaen"/>
                <w:b/>
                <w:bCs/>
                <w:color w:val="000000" w:themeColor="text1"/>
                <w:sz w:val="20"/>
                <w:szCs w:val="20"/>
                <w:lang w:val="ka-GE"/>
              </w:rPr>
            </w:pPr>
            <w:r w:rsidRPr="006D147E">
              <w:rPr>
                <w:rFonts w:ascii="Sylfaen" w:hAnsi="Sylfaen" w:cs="Sylfaen"/>
                <w:b/>
                <w:bCs/>
                <w:color w:val="000000" w:themeColor="text1"/>
                <w:sz w:val="20"/>
                <w:szCs w:val="20"/>
                <w:lang w:val="ka-GE"/>
              </w:rPr>
              <w:lastRenderedPageBreak/>
              <w:t>სწავლისათვის აუცილებელი დამხმარე პირობები/რესურსები</w:t>
            </w:r>
          </w:p>
        </w:tc>
      </w:tr>
      <w:tr w:rsidR="006D6FEE" w:rsidRPr="006D147E" w14:paraId="4BD3DE88"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5AC2AD73" w14:textId="77777777" w:rsidR="008452C6" w:rsidRPr="006D147E" w:rsidRDefault="008452C6" w:rsidP="006D147E">
            <w:pPr>
              <w:spacing w:after="0" w:line="240" w:lineRule="auto"/>
              <w:jc w:val="both"/>
              <w:rPr>
                <w:rFonts w:ascii="Sylfaen" w:hAnsi="Sylfaen"/>
                <w:b/>
                <w:sz w:val="20"/>
                <w:szCs w:val="20"/>
                <w:lang w:val="ka-GE"/>
              </w:rPr>
            </w:pPr>
            <w:r w:rsidRPr="006D147E">
              <w:rPr>
                <w:rFonts w:ascii="Sylfaen" w:hAnsi="Sylfaen"/>
                <w:b/>
                <w:sz w:val="20"/>
                <w:szCs w:val="20"/>
                <w:lang w:val="ka-GE"/>
              </w:rPr>
              <w:t>საგანმანათლებლო პროგრამის განხორციელებისათვის აუცილებელი რესურსი:</w:t>
            </w:r>
          </w:p>
          <w:p w14:paraId="172CA88E" w14:textId="508BFDBD" w:rsidR="00400285" w:rsidRPr="006D147E" w:rsidRDefault="008452C6" w:rsidP="006D147E">
            <w:pPr>
              <w:spacing w:after="0" w:line="240" w:lineRule="auto"/>
              <w:ind w:left="-180"/>
              <w:jc w:val="both"/>
              <w:rPr>
                <w:rFonts w:ascii="Sylfaen" w:hAnsi="Sylfaen"/>
                <w:b/>
                <w:sz w:val="20"/>
                <w:szCs w:val="20"/>
                <w:lang w:val="ka-GE"/>
              </w:rPr>
            </w:pPr>
            <w:r w:rsidRPr="006D147E">
              <w:rPr>
                <w:rFonts w:ascii="Sylfaen" w:hAnsi="Sylfaen"/>
                <w:b/>
                <w:sz w:val="20"/>
                <w:szCs w:val="20"/>
                <w:lang w:val="ka-GE"/>
              </w:rPr>
              <w:t xml:space="preserve">    ადამიანური რესურსი: </w:t>
            </w:r>
            <w:r w:rsidRPr="006D147E">
              <w:rPr>
                <w:rFonts w:ascii="Sylfaen" w:hAnsi="Sylfaen"/>
                <w:sz w:val="20"/>
                <w:szCs w:val="20"/>
                <w:lang w:val="ka-GE"/>
              </w:rPr>
              <w:t xml:space="preserve">პროგრამის განხორციელებას ემსახურება აწსუ შესაბამისი კვალიფიკაციის მქონე     </w:t>
            </w:r>
            <w:r w:rsidRPr="006D147E">
              <w:rPr>
                <w:rFonts w:ascii="Sylfaen" w:hAnsi="Sylfaen"/>
                <w:b/>
                <w:sz w:val="20"/>
                <w:szCs w:val="20"/>
                <w:lang w:val="ka-GE"/>
              </w:rPr>
              <w:t xml:space="preserve"> </w:t>
            </w:r>
            <w:r w:rsidRPr="006D147E">
              <w:rPr>
                <w:rFonts w:ascii="Sylfaen" w:hAnsi="Sylfaen"/>
                <w:sz w:val="20"/>
                <w:szCs w:val="20"/>
                <w:lang w:val="ka-GE"/>
              </w:rPr>
              <w:t>აკადემიური პ</w:t>
            </w:r>
            <w:r w:rsidR="00513416" w:rsidRPr="006D147E">
              <w:rPr>
                <w:rFonts w:ascii="Sylfaen" w:hAnsi="Sylfaen"/>
                <w:sz w:val="20"/>
                <w:szCs w:val="20"/>
                <w:lang w:val="ka-GE"/>
              </w:rPr>
              <w:t>პ</w:t>
            </w:r>
            <w:r w:rsidRPr="006D147E">
              <w:rPr>
                <w:rFonts w:ascii="Sylfaen" w:hAnsi="Sylfaen"/>
                <w:sz w:val="20"/>
                <w:szCs w:val="20"/>
                <w:lang w:val="ka-GE"/>
              </w:rPr>
              <w:t>ერსონალი</w:t>
            </w:r>
            <w:r w:rsidRPr="006D147E">
              <w:rPr>
                <w:rFonts w:ascii="Sylfaen" w:hAnsi="Sylfaen"/>
                <w:sz w:val="20"/>
                <w:szCs w:val="20"/>
              </w:rPr>
              <w:t xml:space="preserve"> </w:t>
            </w:r>
            <w:r w:rsidRPr="006D147E">
              <w:rPr>
                <w:rFonts w:ascii="Sylfaen" w:hAnsi="Sylfaen"/>
                <w:sz w:val="20"/>
                <w:szCs w:val="20"/>
                <w:lang w:val="ka-GE"/>
              </w:rPr>
              <w:t>და მოწვეული სპეციალისტები</w:t>
            </w:r>
            <w:r w:rsidR="00513416" w:rsidRPr="006D147E">
              <w:rPr>
                <w:rFonts w:ascii="Sylfaen" w:hAnsi="Sylfaen"/>
                <w:sz w:val="20"/>
                <w:szCs w:val="20"/>
                <w:lang w:val="ka-GE"/>
              </w:rPr>
              <w:t>: 1</w:t>
            </w:r>
            <w:r w:rsidRPr="006D147E">
              <w:rPr>
                <w:rFonts w:ascii="Sylfaen" w:hAnsi="Sylfaen"/>
                <w:sz w:val="20"/>
                <w:szCs w:val="20"/>
                <w:lang w:val="ka-GE"/>
              </w:rPr>
              <w:t xml:space="preserve"> - პროფესორი; </w:t>
            </w:r>
            <w:r w:rsidR="004B23E8" w:rsidRPr="006D147E">
              <w:rPr>
                <w:rFonts w:ascii="Sylfaen" w:hAnsi="Sylfaen"/>
                <w:sz w:val="20"/>
                <w:szCs w:val="20"/>
              </w:rPr>
              <w:t>5</w:t>
            </w:r>
            <w:r w:rsidRPr="006D147E">
              <w:rPr>
                <w:rFonts w:ascii="Sylfaen" w:hAnsi="Sylfaen"/>
                <w:sz w:val="20"/>
                <w:szCs w:val="20"/>
                <w:lang w:val="ka-GE"/>
              </w:rPr>
              <w:t xml:space="preserve"> - </w:t>
            </w:r>
            <w:r w:rsidR="001E0356" w:rsidRPr="006D147E">
              <w:rPr>
                <w:rFonts w:ascii="Sylfaen" w:hAnsi="Sylfaen"/>
                <w:sz w:val="20"/>
                <w:szCs w:val="20"/>
                <w:lang w:val="ka-GE"/>
              </w:rPr>
              <w:t xml:space="preserve">სამართლის დოქტორი; </w:t>
            </w:r>
            <w:r w:rsidR="00513416" w:rsidRPr="006D147E">
              <w:rPr>
                <w:rFonts w:ascii="Sylfaen" w:hAnsi="Sylfaen"/>
                <w:sz w:val="20"/>
                <w:szCs w:val="20"/>
                <w:lang w:val="ka-GE"/>
              </w:rPr>
              <w:t>4 - დოქტორანტი და მოწვეული ლექტორები (ქუთაისის სააპელაციო სასამართლოს მოსამართლეები).</w:t>
            </w:r>
          </w:p>
          <w:p w14:paraId="7E131A6D" w14:textId="11235ED9" w:rsidR="008452C6" w:rsidRPr="006D147E" w:rsidRDefault="00400285" w:rsidP="006D147E">
            <w:pPr>
              <w:spacing w:after="0" w:line="240" w:lineRule="auto"/>
              <w:ind w:left="-180"/>
              <w:jc w:val="both"/>
              <w:rPr>
                <w:rFonts w:ascii="Sylfaen" w:hAnsi="Sylfaen"/>
                <w:b/>
                <w:sz w:val="20"/>
                <w:szCs w:val="20"/>
                <w:lang w:val="ka-GE"/>
              </w:rPr>
            </w:pPr>
            <w:r w:rsidRPr="006D147E">
              <w:rPr>
                <w:rFonts w:ascii="Sylfaen" w:hAnsi="Sylfaen"/>
                <w:b/>
                <w:sz w:val="20"/>
                <w:szCs w:val="20"/>
                <w:lang w:val="ka-GE"/>
              </w:rPr>
              <w:lastRenderedPageBreak/>
              <w:t xml:space="preserve">    მ</w:t>
            </w:r>
            <w:r w:rsidR="008452C6" w:rsidRPr="006D147E">
              <w:rPr>
                <w:rFonts w:ascii="Sylfaen" w:hAnsi="Sylfaen"/>
                <w:b/>
                <w:sz w:val="20"/>
                <w:szCs w:val="20"/>
                <w:lang w:val="ka-GE"/>
              </w:rPr>
              <w:t xml:space="preserve">ატერიალური რესურსი: </w:t>
            </w:r>
            <w:r w:rsidR="008452C6" w:rsidRPr="006D147E">
              <w:rPr>
                <w:rFonts w:ascii="Sylfaen" w:hAnsi="Sylfaen"/>
                <w:sz w:val="20"/>
                <w:szCs w:val="20"/>
                <w:lang w:val="ka-GE"/>
              </w:rPr>
              <w:t xml:space="preserve">უნივერსიტეტის სასწავლო აუდიტორიები, ბიბლიოთეკა, სამკითხველო </w:t>
            </w:r>
            <w:r w:rsidR="008452C6" w:rsidRPr="006D147E">
              <w:rPr>
                <w:rFonts w:ascii="Sylfaen" w:hAnsi="Sylfaen"/>
                <w:b/>
                <w:sz w:val="20"/>
                <w:szCs w:val="20"/>
                <w:lang w:val="ka-GE"/>
              </w:rPr>
              <w:t xml:space="preserve"> </w:t>
            </w:r>
            <w:r w:rsidR="008452C6" w:rsidRPr="006D147E">
              <w:rPr>
                <w:rFonts w:ascii="Sylfaen" w:hAnsi="Sylfaen"/>
                <w:sz w:val="20"/>
                <w:szCs w:val="20"/>
                <w:lang w:val="ka-GE"/>
              </w:rPr>
              <w:t>დარბაზი, კ</w:t>
            </w:r>
            <w:r w:rsidR="00513416" w:rsidRPr="006D147E">
              <w:rPr>
                <w:rFonts w:ascii="Sylfaen" w:hAnsi="Sylfaen"/>
                <w:sz w:val="20"/>
                <w:szCs w:val="20"/>
                <w:lang w:val="ka-GE"/>
              </w:rPr>
              <w:t>კ</w:t>
            </w:r>
            <w:r w:rsidR="008452C6" w:rsidRPr="006D147E">
              <w:rPr>
                <w:rFonts w:ascii="Sylfaen" w:hAnsi="Sylfaen"/>
                <w:sz w:val="20"/>
                <w:szCs w:val="20"/>
                <w:lang w:val="ka-GE"/>
              </w:rPr>
              <w:t>ომპიუტერული ცენტრები</w:t>
            </w:r>
            <w:r w:rsidR="008452C6" w:rsidRPr="006D147E">
              <w:rPr>
                <w:rFonts w:ascii="Sylfaen" w:hAnsi="Sylfaen"/>
                <w:sz w:val="20"/>
                <w:szCs w:val="20"/>
              </w:rPr>
              <w:t>, იურიდიული კლინიკები.</w:t>
            </w:r>
            <w:r w:rsidR="008452C6" w:rsidRPr="006D147E">
              <w:rPr>
                <w:rFonts w:ascii="Sylfaen" w:hAnsi="Sylfaen"/>
                <w:sz w:val="20"/>
                <w:szCs w:val="20"/>
                <w:lang w:val="ka-GE"/>
              </w:rPr>
              <w:t xml:space="preserve"> </w:t>
            </w:r>
            <w:r w:rsidR="008452C6" w:rsidRPr="006D147E">
              <w:rPr>
                <w:rFonts w:ascii="Sylfaen" w:hAnsi="Sylfaen" w:cs="Sylfaen"/>
                <w:sz w:val="20"/>
                <w:szCs w:val="20"/>
                <w:lang w:val="ka-GE"/>
              </w:rPr>
              <w:t xml:space="preserve">                                                                                                                                                      </w:t>
            </w:r>
          </w:p>
          <w:p w14:paraId="3DE9C268" w14:textId="77777777" w:rsidR="009D7832" w:rsidRPr="006D147E" w:rsidRDefault="009D7832" w:rsidP="006D147E">
            <w:pPr>
              <w:spacing w:after="0" w:line="240" w:lineRule="auto"/>
              <w:rPr>
                <w:rFonts w:ascii="Sylfaen" w:hAnsi="Sylfaen" w:cs="Sylfaen"/>
                <w:b/>
                <w:bCs/>
                <w:color w:val="000000" w:themeColor="text1"/>
                <w:sz w:val="20"/>
                <w:szCs w:val="20"/>
                <w:lang w:val="ka-GE"/>
              </w:rPr>
            </w:pPr>
          </w:p>
        </w:tc>
      </w:tr>
      <w:tr w:rsidR="006D6FEE" w:rsidRPr="006D147E" w14:paraId="7A9D25E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5"/>
            <w:tcBorders>
              <w:top w:val="single" w:sz="18" w:space="0" w:color="auto"/>
            </w:tcBorders>
          </w:tcPr>
          <w:p w14:paraId="1A0CDD94" w14:textId="77777777" w:rsidR="009D7832" w:rsidRPr="006D147E" w:rsidRDefault="009D7832" w:rsidP="006D147E">
            <w:pPr>
              <w:spacing w:after="0" w:line="240" w:lineRule="auto"/>
              <w:rPr>
                <w:rFonts w:ascii="Sylfaen" w:hAnsi="Sylfaen"/>
                <w:b/>
                <w:color w:val="000000" w:themeColor="text1"/>
                <w:sz w:val="20"/>
                <w:szCs w:val="20"/>
                <w:u w:val="single"/>
                <w:lang w:val="ka-GE"/>
              </w:rPr>
            </w:pPr>
          </w:p>
        </w:tc>
      </w:tr>
    </w:tbl>
    <w:p w14:paraId="27202205" w14:textId="77777777" w:rsidR="00117F58" w:rsidRPr="006D147E" w:rsidRDefault="00117F58" w:rsidP="006D147E">
      <w:pPr>
        <w:spacing w:after="0" w:line="240" w:lineRule="auto"/>
        <w:rPr>
          <w:rFonts w:ascii="Sylfaen" w:hAnsi="Sylfaen"/>
          <w:b/>
          <w:color w:val="000000" w:themeColor="text1"/>
          <w:sz w:val="20"/>
          <w:szCs w:val="20"/>
        </w:rPr>
      </w:pPr>
    </w:p>
    <w:p w14:paraId="2173C923" w14:textId="77777777" w:rsidR="006D147E" w:rsidRDefault="006D147E" w:rsidP="006D147E">
      <w:pPr>
        <w:spacing w:after="0" w:line="240" w:lineRule="auto"/>
        <w:jc w:val="right"/>
        <w:rPr>
          <w:rFonts w:ascii="Sylfaen" w:hAnsi="Sylfaen"/>
          <w:b/>
          <w:color w:val="000000" w:themeColor="text1"/>
          <w:sz w:val="20"/>
          <w:szCs w:val="20"/>
          <w:lang w:val="ka-GE"/>
        </w:rPr>
      </w:pPr>
    </w:p>
    <w:p w14:paraId="16F065E1" w14:textId="77777777" w:rsidR="006D147E" w:rsidRDefault="006D147E" w:rsidP="006D147E">
      <w:pPr>
        <w:spacing w:after="0" w:line="240" w:lineRule="auto"/>
        <w:jc w:val="right"/>
        <w:rPr>
          <w:rFonts w:ascii="Sylfaen" w:hAnsi="Sylfaen"/>
          <w:b/>
          <w:color w:val="000000" w:themeColor="text1"/>
          <w:sz w:val="20"/>
          <w:szCs w:val="20"/>
          <w:lang w:val="ka-GE"/>
        </w:rPr>
      </w:pPr>
    </w:p>
    <w:p w14:paraId="3275E6FA" w14:textId="77777777" w:rsidR="006D147E" w:rsidRDefault="006D147E" w:rsidP="006D147E">
      <w:pPr>
        <w:spacing w:after="0" w:line="240" w:lineRule="auto"/>
        <w:jc w:val="right"/>
        <w:rPr>
          <w:rFonts w:ascii="Sylfaen" w:hAnsi="Sylfaen"/>
          <w:b/>
          <w:color w:val="000000" w:themeColor="text1"/>
          <w:sz w:val="20"/>
          <w:szCs w:val="20"/>
          <w:lang w:val="ka-GE"/>
        </w:rPr>
      </w:pPr>
    </w:p>
    <w:p w14:paraId="5BD1F6BE" w14:textId="77777777" w:rsidR="006D147E" w:rsidRDefault="006D147E" w:rsidP="006D147E">
      <w:pPr>
        <w:spacing w:after="0" w:line="240" w:lineRule="auto"/>
        <w:jc w:val="right"/>
        <w:rPr>
          <w:rFonts w:ascii="Sylfaen" w:hAnsi="Sylfaen"/>
          <w:b/>
          <w:color w:val="000000" w:themeColor="text1"/>
          <w:sz w:val="20"/>
          <w:szCs w:val="20"/>
          <w:lang w:val="ka-GE"/>
        </w:rPr>
      </w:pPr>
    </w:p>
    <w:p w14:paraId="48A0695D" w14:textId="77777777" w:rsidR="006D147E" w:rsidRDefault="006D147E" w:rsidP="006D147E">
      <w:pPr>
        <w:spacing w:after="0" w:line="240" w:lineRule="auto"/>
        <w:jc w:val="right"/>
        <w:rPr>
          <w:rFonts w:ascii="Sylfaen" w:hAnsi="Sylfaen"/>
          <w:b/>
          <w:color w:val="000000" w:themeColor="text1"/>
          <w:sz w:val="20"/>
          <w:szCs w:val="20"/>
          <w:lang w:val="ka-GE"/>
        </w:rPr>
      </w:pPr>
    </w:p>
    <w:p w14:paraId="1001A518" w14:textId="77777777" w:rsidR="006D147E" w:rsidRDefault="006D147E" w:rsidP="006D147E">
      <w:pPr>
        <w:spacing w:after="0" w:line="240" w:lineRule="auto"/>
        <w:jc w:val="right"/>
        <w:rPr>
          <w:rFonts w:ascii="Sylfaen" w:hAnsi="Sylfaen"/>
          <w:b/>
          <w:color w:val="000000" w:themeColor="text1"/>
          <w:sz w:val="20"/>
          <w:szCs w:val="20"/>
          <w:lang w:val="ka-GE"/>
        </w:rPr>
      </w:pPr>
    </w:p>
    <w:p w14:paraId="3354510A" w14:textId="77777777" w:rsidR="006D147E" w:rsidRDefault="006D147E" w:rsidP="006D147E">
      <w:pPr>
        <w:spacing w:after="0" w:line="240" w:lineRule="auto"/>
        <w:jc w:val="right"/>
        <w:rPr>
          <w:rFonts w:ascii="Sylfaen" w:hAnsi="Sylfaen"/>
          <w:b/>
          <w:color w:val="000000" w:themeColor="text1"/>
          <w:sz w:val="20"/>
          <w:szCs w:val="20"/>
          <w:lang w:val="ka-GE"/>
        </w:rPr>
      </w:pPr>
    </w:p>
    <w:p w14:paraId="2C35DFF9" w14:textId="77777777" w:rsidR="006D147E" w:rsidRDefault="006D147E" w:rsidP="006D147E">
      <w:pPr>
        <w:spacing w:after="0" w:line="240" w:lineRule="auto"/>
        <w:jc w:val="right"/>
        <w:rPr>
          <w:rFonts w:ascii="Sylfaen" w:hAnsi="Sylfaen"/>
          <w:b/>
          <w:color w:val="000000" w:themeColor="text1"/>
          <w:sz w:val="20"/>
          <w:szCs w:val="20"/>
          <w:lang w:val="ka-GE"/>
        </w:rPr>
      </w:pPr>
    </w:p>
    <w:p w14:paraId="5B6CD595" w14:textId="77777777" w:rsidR="006D147E" w:rsidRDefault="006D147E" w:rsidP="006D147E">
      <w:pPr>
        <w:spacing w:after="0" w:line="240" w:lineRule="auto"/>
        <w:jc w:val="right"/>
        <w:rPr>
          <w:rFonts w:ascii="Sylfaen" w:hAnsi="Sylfaen"/>
          <w:b/>
          <w:color w:val="000000" w:themeColor="text1"/>
          <w:sz w:val="20"/>
          <w:szCs w:val="20"/>
          <w:lang w:val="ka-GE"/>
        </w:rPr>
      </w:pPr>
    </w:p>
    <w:p w14:paraId="64E50D01" w14:textId="77777777" w:rsidR="006D147E" w:rsidRDefault="006D147E" w:rsidP="006D147E">
      <w:pPr>
        <w:spacing w:after="0" w:line="240" w:lineRule="auto"/>
        <w:jc w:val="right"/>
        <w:rPr>
          <w:rFonts w:ascii="Sylfaen" w:hAnsi="Sylfaen"/>
          <w:b/>
          <w:color w:val="000000" w:themeColor="text1"/>
          <w:sz w:val="20"/>
          <w:szCs w:val="20"/>
          <w:lang w:val="ka-GE"/>
        </w:rPr>
      </w:pPr>
    </w:p>
    <w:p w14:paraId="0C87E83B" w14:textId="77777777" w:rsidR="006D147E" w:rsidRDefault="006D147E" w:rsidP="006D147E">
      <w:pPr>
        <w:spacing w:after="0" w:line="240" w:lineRule="auto"/>
        <w:jc w:val="right"/>
        <w:rPr>
          <w:rFonts w:ascii="Sylfaen" w:hAnsi="Sylfaen"/>
          <w:b/>
          <w:color w:val="000000" w:themeColor="text1"/>
          <w:sz w:val="20"/>
          <w:szCs w:val="20"/>
          <w:lang w:val="ka-GE"/>
        </w:rPr>
      </w:pPr>
    </w:p>
    <w:p w14:paraId="00EAB666" w14:textId="1C350445" w:rsidR="006D147E" w:rsidRDefault="006D147E" w:rsidP="006D147E">
      <w:pPr>
        <w:spacing w:after="0" w:line="240" w:lineRule="auto"/>
        <w:jc w:val="right"/>
        <w:rPr>
          <w:rFonts w:ascii="Sylfaen" w:hAnsi="Sylfaen"/>
          <w:b/>
          <w:color w:val="000000" w:themeColor="text1"/>
          <w:sz w:val="20"/>
          <w:szCs w:val="20"/>
          <w:lang w:val="ka-GE"/>
        </w:rPr>
      </w:pPr>
    </w:p>
    <w:p w14:paraId="38F193E6" w14:textId="1668CBB8" w:rsidR="006D147E" w:rsidRDefault="006D147E" w:rsidP="006D147E">
      <w:pPr>
        <w:spacing w:after="0" w:line="240" w:lineRule="auto"/>
        <w:jc w:val="right"/>
        <w:rPr>
          <w:rFonts w:ascii="Sylfaen" w:hAnsi="Sylfaen"/>
          <w:b/>
          <w:color w:val="000000" w:themeColor="text1"/>
          <w:sz w:val="20"/>
          <w:szCs w:val="20"/>
          <w:lang w:val="ka-GE"/>
        </w:rPr>
      </w:pPr>
    </w:p>
    <w:p w14:paraId="4D5C1E1F" w14:textId="2E20CA60" w:rsidR="006D147E" w:rsidRDefault="006D147E" w:rsidP="006D147E">
      <w:pPr>
        <w:spacing w:after="0" w:line="240" w:lineRule="auto"/>
        <w:jc w:val="right"/>
        <w:rPr>
          <w:rFonts w:ascii="Sylfaen" w:hAnsi="Sylfaen"/>
          <w:b/>
          <w:color w:val="000000" w:themeColor="text1"/>
          <w:sz w:val="20"/>
          <w:szCs w:val="20"/>
          <w:lang w:val="ka-GE"/>
        </w:rPr>
      </w:pPr>
    </w:p>
    <w:p w14:paraId="3B009A12" w14:textId="185F4EE1" w:rsidR="006D147E" w:rsidRDefault="006D147E" w:rsidP="006D147E">
      <w:pPr>
        <w:spacing w:after="0" w:line="240" w:lineRule="auto"/>
        <w:jc w:val="right"/>
        <w:rPr>
          <w:rFonts w:ascii="Sylfaen" w:hAnsi="Sylfaen"/>
          <w:b/>
          <w:color w:val="000000" w:themeColor="text1"/>
          <w:sz w:val="20"/>
          <w:szCs w:val="20"/>
          <w:lang w:val="ka-GE"/>
        </w:rPr>
      </w:pPr>
    </w:p>
    <w:p w14:paraId="1B61C6E9" w14:textId="77777777" w:rsidR="006D147E" w:rsidRDefault="006D147E" w:rsidP="006D147E">
      <w:pPr>
        <w:spacing w:after="0" w:line="240" w:lineRule="auto"/>
        <w:jc w:val="right"/>
        <w:rPr>
          <w:rFonts w:ascii="Sylfaen" w:hAnsi="Sylfaen"/>
          <w:b/>
          <w:color w:val="000000" w:themeColor="text1"/>
          <w:sz w:val="20"/>
          <w:szCs w:val="20"/>
          <w:lang w:val="ka-GE"/>
        </w:rPr>
      </w:pPr>
    </w:p>
    <w:p w14:paraId="56A2D016" w14:textId="77777777" w:rsidR="006D147E" w:rsidRDefault="006D147E" w:rsidP="006D147E">
      <w:pPr>
        <w:spacing w:after="0" w:line="240" w:lineRule="auto"/>
        <w:jc w:val="right"/>
        <w:rPr>
          <w:rFonts w:ascii="Sylfaen" w:hAnsi="Sylfaen"/>
          <w:b/>
          <w:color w:val="000000" w:themeColor="text1"/>
          <w:sz w:val="20"/>
          <w:szCs w:val="20"/>
          <w:lang w:val="ka-GE"/>
        </w:rPr>
        <w:sectPr w:rsidR="006D147E" w:rsidSect="006D147E">
          <w:footerReference w:type="even" r:id="rId10"/>
          <w:footerReference w:type="default" r:id="rId11"/>
          <w:type w:val="continuous"/>
          <w:pgSz w:w="12240" w:h="15840"/>
          <w:pgMar w:top="1134" w:right="567" w:bottom="1134" w:left="1701" w:header="720" w:footer="720" w:gutter="0"/>
          <w:cols w:space="720"/>
          <w:docGrid w:linePitch="299"/>
        </w:sectPr>
      </w:pPr>
    </w:p>
    <w:p w14:paraId="16C5D8C2" w14:textId="57D30CE7" w:rsidR="00D16308" w:rsidRPr="006D147E" w:rsidRDefault="00D16308" w:rsidP="006D147E">
      <w:pPr>
        <w:spacing w:after="0" w:line="240" w:lineRule="auto"/>
        <w:jc w:val="right"/>
        <w:rPr>
          <w:rFonts w:ascii="Sylfaen" w:hAnsi="Sylfaen"/>
          <w:b/>
          <w:color w:val="000000" w:themeColor="text1"/>
          <w:sz w:val="20"/>
          <w:szCs w:val="20"/>
          <w:lang w:val="ka-GE"/>
        </w:rPr>
      </w:pPr>
      <w:r w:rsidRPr="006D147E">
        <w:rPr>
          <w:rFonts w:ascii="Sylfaen" w:hAnsi="Sylfaen"/>
          <w:b/>
          <w:color w:val="000000" w:themeColor="text1"/>
          <w:sz w:val="20"/>
          <w:szCs w:val="20"/>
          <w:lang w:val="ka-GE"/>
        </w:rPr>
        <w:lastRenderedPageBreak/>
        <w:t>დანართი 1</w:t>
      </w:r>
    </w:p>
    <w:p w14:paraId="3F195422" w14:textId="77777777" w:rsidR="00D16308" w:rsidRPr="006D147E" w:rsidRDefault="00D16308" w:rsidP="006D147E">
      <w:pPr>
        <w:autoSpaceDE w:val="0"/>
        <w:autoSpaceDN w:val="0"/>
        <w:adjustRightInd w:val="0"/>
        <w:spacing w:after="0" w:line="240" w:lineRule="auto"/>
        <w:jc w:val="center"/>
        <w:rPr>
          <w:rFonts w:ascii="Sylfaen" w:hAnsi="Sylfaen" w:cs="Sylfaen"/>
          <w:b/>
          <w:color w:val="000000" w:themeColor="text1"/>
          <w:sz w:val="20"/>
          <w:szCs w:val="20"/>
        </w:rPr>
      </w:pPr>
      <w:r w:rsidRPr="006D147E">
        <w:rPr>
          <w:b/>
          <w:noProof/>
          <w:color w:val="000000" w:themeColor="text1"/>
          <w:sz w:val="20"/>
          <w:szCs w:val="20"/>
        </w:rPr>
        <w:drawing>
          <wp:inline distT="0" distB="0" distL="0" distR="0" wp14:anchorId="60F9B756" wp14:editId="66FB4DF5">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49BD6508" w14:textId="1A4DC97F" w:rsidR="00D16308" w:rsidRPr="006D147E" w:rsidRDefault="00A1547F" w:rsidP="006D147E">
      <w:pPr>
        <w:autoSpaceDE w:val="0"/>
        <w:autoSpaceDN w:val="0"/>
        <w:adjustRightInd w:val="0"/>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rPr>
        <w:t xml:space="preserve">           </w:t>
      </w:r>
      <w:r w:rsidR="00D16308" w:rsidRPr="006D147E">
        <w:rPr>
          <w:rFonts w:ascii="Sylfaen" w:hAnsi="Sylfaen" w:cs="Sylfaen"/>
          <w:b/>
          <w:color w:val="000000" w:themeColor="text1"/>
          <w:sz w:val="20"/>
          <w:szCs w:val="20"/>
          <w:lang w:val="ka-GE"/>
        </w:rPr>
        <w:t>სასწავლო გეგმა</w:t>
      </w:r>
      <w:r w:rsidR="008534BE" w:rsidRPr="006D147E">
        <w:rPr>
          <w:rFonts w:ascii="Sylfaen" w:hAnsi="Sylfaen" w:cs="Sylfaen"/>
          <w:b/>
          <w:color w:val="000000" w:themeColor="text1"/>
          <w:sz w:val="20"/>
          <w:szCs w:val="20"/>
          <w:lang w:val="ka-GE"/>
        </w:rPr>
        <w:t xml:space="preserve"> </w:t>
      </w:r>
      <w:r w:rsidR="00D16308" w:rsidRPr="006D147E">
        <w:rPr>
          <w:rFonts w:ascii="Sylfaen" w:hAnsi="Sylfaen" w:cs="Sylfaen"/>
          <w:b/>
          <w:color w:val="000000" w:themeColor="text1"/>
          <w:sz w:val="20"/>
          <w:szCs w:val="20"/>
          <w:lang w:val="af-ZA"/>
        </w:rPr>
        <w:t>20</w:t>
      </w:r>
      <w:r w:rsidR="0003146C" w:rsidRPr="006D147E">
        <w:rPr>
          <w:rFonts w:ascii="Sylfaen" w:hAnsi="Sylfaen" w:cs="Sylfaen"/>
          <w:b/>
          <w:color w:val="000000" w:themeColor="text1"/>
          <w:sz w:val="20"/>
          <w:szCs w:val="20"/>
          <w:lang w:val="ka-GE"/>
        </w:rPr>
        <w:t>1</w:t>
      </w:r>
      <w:r w:rsidR="0003146C" w:rsidRPr="006D147E">
        <w:rPr>
          <w:rFonts w:ascii="Sylfaen" w:hAnsi="Sylfaen" w:cs="Sylfaen"/>
          <w:b/>
          <w:color w:val="000000" w:themeColor="text1"/>
          <w:sz w:val="20"/>
          <w:szCs w:val="20"/>
        </w:rPr>
        <w:t>7</w:t>
      </w:r>
      <w:r w:rsidR="00D16308" w:rsidRPr="006D147E">
        <w:rPr>
          <w:rFonts w:ascii="Sylfaen" w:hAnsi="Sylfaen" w:cs="Sylfaen"/>
          <w:b/>
          <w:color w:val="000000" w:themeColor="text1"/>
          <w:sz w:val="20"/>
          <w:szCs w:val="20"/>
          <w:lang w:val="af-ZA"/>
        </w:rPr>
        <w:t>-20</w:t>
      </w:r>
      <w:r w:rsidR="0003146C" w:rsidRPr="006D147E">
        <w:rPr>
          <w:rFonts w:ascii="Sylfaen" w:hAnsi="Sylfaen" w:cs="Sylfaen"/>
          <w:b/>
          <w:color w:val="000000" w:themeColor="text1"/>
          <w:sz w:val="20"/>
          <w:szCs w:val="20"/>
          <w:lang w:val="ka-GE"/>
        </w:rPr>
        <w:t>1</w:t>
      </w:r>
      <w:r w:rsidR="0003146C" w:rsidRPr="006D147E">
        <w:rPr>
          <w:rFonts w:ascii="Sylfaen" w:hAnsi="Sylfaen" w:cs="Sylfaen"/>
          <w:b/>
          <w:color w:val="000000" w:themeColor="text1"/>
          <w:sz w:val="20"/>
          <w:szCs w:val="20"/>
        </w:rPr>
        <w:t>8</w:t>
      </w:r>
      <w:r w:rsidR="00D16308" w:rsidRPr="006D147E">
        <w:rPr>
          <w:rFonts w:ascii="Sylfaen" w:hAnsi="Sylfaen" w:cs="Sylfaen"/>
          <w:b/>
          <w:color w:val="000000" w:themeColor="text1"/>
          <w:sz w:val="20"/>
          <w:szCs w:val="20"/>
          <w:lang w:val="ka-GE"/>
        </w:rPr>
        <w:t xml:space="preserve"> წ.წ</w:t>
      </w:r>
    </w:p>
    <w:p w14:paraId="01D9C518" w14:textId="77777777" w:rsidR="00D16308" w:rsidRPr="006D147E" w:rsidRDefault="00A1547F" w:rsidP="006D147E">
      <w:pPr>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rPr>
        <w:t xml:space="preserve">            </w:t>
      </w:r>
      <w:r w:rsidR="00D16308" w:rsidRPr="006D147E">
        <w:rPr>
          <w:rFonts w:ascii="Sylfaen" w:hAnsi="Sylfaen" w:cs="Sylfaen"/>
          <w:b/>
          <w:color w:val="000000" w:themeColor="text1"/>
          <w:sz w:val="20"/>
          <w:szCs w:val="20"/>
          <w:lang w:val="ka-GE"/>
        </w:rPr>
        <w:t xml:space="preserve">პროგრამის დასახელება: </w:t>
      </w:r>
      <w:r w:rsidR="008534BE" w:rsidRPr="006D147E">
        <w:rPr>
          <w:rFonts w:ascii="Sylfaen" w:hAnsi="Sylfaen" w:cs="Sylfaen"/>
          <w:b/>
          <w:color w:val="000000" w:themeColor="text1"/>
          <w:sz w:val="20"/>
          <w:szCs w:val="20"/>
          <w:lang w:val="ka-GE"/>
        </w:rPr>
        <w:t xml:space="preserve">საჯარო </w:t>
      </w:r>
      <w:r w:rsidR="00D16308" w:rsidRPr="006D147E">
        <w:rPr>
          <w:rFonts w:ascii="Sylfaen" w:hAnsi="Sylfaen" w:cs="Sylfaen"/>
          <w:b/>
          <w:color w:val="000000" w:themeColor="text1"/>
          <w:sz w:val="20"/>
          <w:szCs w:val="20"/>
          <w:lang w:val="ka-GE"/>
        </w:rPr>
        <w:t>სამართალი</w:t>
      </w:r>
    </w:p>
    <w:p w14:paraId="1A6ACD63" w14:textId="77777777" w:rsidR="00D16308" w:rsidRPr="006D147E" w:rsidRDefault="00A1547F" w:rsidP="006D147E">
      <w:pPr>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rPr>
        <w:t xml:space="preserve">               </w:t>
      </w:r>
      <w:r w:rsidR="00D16308" w:rsidRPr="006D147E">
        <w:rPr>
          <w:rFonts w:ascii="Sylfaen" w:hAnsi="Sylfaen" w:cs="Sylfaen"/>
          <w:b/>
          <w:color w:val="000000" w:themeColor="text1"/>
          <w:sz w:val="20"/>
          <w:szCs w:val="20"/>
          <w:lang w:val="ka-GE"/>
        </w:rPr>
        <w:t>მისანიჭებელი კვალიფიკაცია</w:t>
      </w:r>
      <w:r w:rsidR="00D16308" w:rsidRPr="006D147E">
        <w:rPr>
          <w:rFonts w:ascii="Sylfaen" w:hAnsi="Sylfaen" w:cs="Sylfaen"/>
          <w:b/>
          <w:color w:val="000000" w:themeColor="text1"/>
          <w:sz w:val="20"/>
          <w:szCs w:val="20"/>
          <w:lang w:val="af-ZA"/>
        </w:rPr>
        <w:t xml:space="preserve">: </w:t>
      </w:r>
      <w:r w:rsidR="00117F58" w:rsidRPr="006D147E">
        <w:rPr>
          <w:rFonts w:ascii="Sylfaen" w:hAnsi="Sylfaen" w:cs="Sylfaen"/>
          <w:b/>
          <w:color w:val="000000" w:themeColor="text1"/>
          <w:sz w:val="20"/>
          <w:szCs w:val="20"/>
          <w:lang w:val="ka-GE"/>
        </w:rPr>
        <w:t xml:space="preserve">საჯარო </w:t>
      </w:r>
      <w:r w:rsidR="00D16308" w:rsidRPr="006D147E">
        <w:rPr>
          <w:rFonts w:ascii="Sylfaen" w:hAnsi="Sylfaen" w:cs="Sylfaen"/>
          <w:b/>
          <w:color w:val="000000" w:themeColor="text1"/>
          <w:sz w:val="20"/>
          <w:szCs w:val="20"/>
          <w:lang w:val="ka-GE"/>
        </w:rPr>
        <w:t xml:space="preserve">სამართლის </w:t>
      </w:r>
      <w:r w:rsidR="008534BE" w:rsidRPr="006D147E">
        <w:rPr>
          <w:rFonts w:ascii="Sylfaen" w:hAnsi="Sylfaen" w:cs="Sylfaen"/>
          <w:b/>
          <w:color w:val="000000" w:themeColor="text1"/>
          <w:sz w:val="20"/>
          <w:szCs w:val="20"/>
          <w:lang w:val="ka-GE"/>
        </w:rPr>
        <w:t>მაგისტრი</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30"/>
        <w:gridCol w:w="3461"/>
        <w:gridCol w:w="505"/>
        <w:gridCol w:w="882"/>
        <w:gridCol w:w="632"/>
        <w:gridCol w:w="581"/>
        <w:gridCol w:w="101"/>
        <w:gridCol w:w="924"/>
        <w:gridCol w:w="580"/>
        <w:gridCol w:w="885"/>
        <w:gridCol w:w="631"/>
        <w:gridCol w:w="758"/>
        <w:gridCol w:w="505"/>
        <w:gridCol w:w="634"/>
        <w:gridCol w:w="1777"/>
        <w:gridCol w:w="13"/>
      </w:tblGrid>
      <w:tr w:rsidR="006D6FEE" w:rsidRPr="006D147E" w14:paraId="1E33B1FC" w14:textId="77777777" w:rsidTr="006D147E">
        <w:trPr>
          <w:gridAfter w:val="1"/>
          <w:wAfter w:w="13" w:type="dxa"/>
          <w:trHeight w:val="233"/>
          <w:jc w:val="center"/>
        </w:trPr>
        <w:tc>
          <w:tcPr>
            <w:tcW w:w="706" w:type="dxa"/>
            <w:vMerge w:val="restart"/>
            <w:tcBorders>
              <w:top w:val="double" w:sz="4" w:space="0" w:color="auto"/>
              <w:left w:val="double" w:sz="4" w:space="0" w:color="auto"/>
              <w:right w:val="double" w:sz="4" w:space="0" w:color="auto"/>
            </w:tcBorders>
            <w:vAlign w:val="center"/>
          </w:tcPr>
          <w:p w14:paraId="0E561421"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w:t>
            </w:r>
          </w:p>
        </w:tc>
        <w:tc>
          <w:tcPr>
            <w:tcW w:w="3591" w:type="dxa"/>
            <w:gridSpan w:val="2"/>
            <w:vMerge w:val="restart"/>
            <w:tcBorders>
              <w:top w:val="double" w:sz="4" w:space="0" w:color="auto"/>
              <w:left w:val="double" w:sz="4" w:space="0" w:color="auto"/>
              <w:right w:val="double" w:sz="4" w:space="0" w:color="auto"/>
            </w:tcBorders>
            <w:vAlign w:val="center"/>
          </w:tcPr>
          <w:p w14:paraId="174EF335"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კურსის დასახელება</w:t>
            </w:r>
          </w:p>
        </w:tc>
        <w:tc>
          <w:tcPr>
            <w:tcW w:w="505" w:type="dxa"/>
            <w:vMerge w:val="restart"/>
            <w:tcBorders>
              <w:top w:val="double" w:sz="4" w:space="0" w:color="auto"/>
              <w:left w:val="double" w:sz="4" w:space="0" w:color="auto"/>
              <w:right w:val="double" w:sz="4" w:space="0" w:color="auto"/>
            </w:tcBorders>
            <w:vAlign w:val="center"/>
          </w:tcPr>
          <w:p w14:paraId="4AD4FB17" w14:textId="77777777" w:rsidR="0070138C" w:rsidRPr="006D147E" w:rsidRDefault="0070138C" w:rsidP="006D147E">
            <w:pPr>
              <w:spacing w:after="0" w:line="240" w:lineRule="auto"/>
              <w:ind w:right="-107"/>
              <w:jc w:val="center"/>
              <w:rPr>
                <w:rFonts w:ascii="Sylfaen" w:hAnsi="Sylfaen"/>
                <w:color w:val="000000" w:themeColor="text1"/>
                <w:sz w:val="20"/>
                <w:szCs w:val="20"/>
              </w:rPr>
            </w:pPr>
          </w:p>
          <w:p w14:paraId="67B17C17"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ს/კ</w:t>
            </w:r>
          </w:p>
        </w:tc>
        <w:tc>
          <w:tcPr>
            <w:tcW w:w="882" w:type="dxa"/>
            <w:vMerge w:val="restart"/>
            <w:tcBorders>
              <w:top w:val="double" w:sz="4" w:space="0" w:color="auto"/>
              <w:left w:val="double" w:sz="4" w:space="0" w:color="auto"/>
            </w:tcBorders>
            <w:vAlign w:val="center"/>
          </w:tcPr>
          <w:p w14:paraId="1EF27D49" w14:textId="77777777" w:rsidR="00BA7FFD" w:rsidRPr="006D147E" w:rsidRDefault="00BA7FFD" w:rsidP="006D147E">
            <w:pPr>
              <w:spacing w:after="0" w:line="240" w:lineRule="auto"/>
              <w:ind w:right="-107"/>
              <w:jc w:val="center"/>
              <w:rPr>
                <w:rFonts w:ascii="Sylfaen" w:hAnsi="Sylfaen"/>
                <w:color w:val="000000" w:themeColor="text1"/>
                <w:sz w:val="20"/>
                <w:szCs w:val="20"/>
                <w:lang w:val="ka-GE"/>
              </w:rPr>
            </w:pPr>
          </w:p>
          <w:p w14:paraId="57BD27D2"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კრ</w:t>
            </w:r>
          </w:p>
        </w:tc>
        <w:tc>
          <w:tcPr>
            <w:tcW w:w="2818" w:type="dxa"/>
            <w:gridSpan w:val="5"/>
            <w:tcBorders>
              <w:top w:val="double" w:sz="4" w:space="0" w:color="auto"/>
            </w:tcBorders>
            <w:vAlign w:val="center"/>
          </w:tcPr>
          <w:p w14:paraId="0EAD7603" w14:textId="77777777" w:rsidR="0070138C" w:rsidRPr="006D147E" w:rsidRDefault="0070138C" w:rsidP="006D147E">
            <w:pPr>
              <w:spacing w:after="0" w:line="240" w:lineRule="auto"/>
              <w:ind w:right="-107"/>
              <w:jc w:val="center"/>
              <w:rPr>
                <w:rFonts w:ascii="Sylfaen" w:hAnsi="Sylfaen" w:cs="Sylfaen"/>
                <w:color w:val="000000" w:themeColor="text1"/>
                <w:sz w:val="20"/>
                <w:szCs w:val="20"/>
                <w:lang w:val="af-ZA"/>
              </w:rPr>
            </w:pPr>
            <w:r w:rsidRPr="006D147E">
              <w:rPr>
                <w:rFonts w:ascii="Sylfaen" w:hAnsi="Sylfaen"/>
                <w:color w:val="000000" w:themeColor="text1"/>
                <w:sz w:val="20"/>
                <w:szCs w:val="20"/>
                <w:lang w:val="ka-GE"/>
              </w:rPr>
              <w:t>დატვირთვის მოცულობა, სთ-ში</w:t>
            </w:r>
          </w:p>
        </w:tc>
        <w:tc>
          <w:tcPr>
            <w:tcW w:w="885" w:type="dxa"/>
            <w:vMerge w:val="restart"/>
            <w:tcBorders>
              <w:top w:val="double" w:sz="4" w:space="0" w:color="auto"/>
              <w:right w:val="double" w:sz="4" w:space="0" w:color="auto"/>
            </w:tcBorders>
            <w:vAlign w:val="center"/>
          </w:tcPr>
          <w:p w14:paraId="2F9518F3" w14:textId="4359269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s="Sylfaen"/>
                <w:color w:val="000000" w:themeColor="text1"/>
                <w:sz w:val="20"/>
                <w:szCs w:val="20"/>
                <w:lang w:val="af-ZA"/>
              </w:rPr>
              <w:t>ლ/</w:t>
            </w:r>
            <w:r w:rsidRPr="006D147E">
              <w:rPr>
                <w:rFonts w:ascii="Sylfaen" w:hAnsi="Sylfaen" w:cs="Sylfaen"/>
                <w:color w:val="000000" w:themeColor="text1"/>
                <w:sz w:val="20"/>
                <w:szCs w:val="20"/>
                <w:lang w:val="ka-GE"/>
              </w:rPr>
              <w:t>ლ</w:t>
            </w:r>
            <w:r w:rsidR="006D147E">
              <w:rPr>
                <w:rFonts w:ascii="Sylfaen" w:hAnsi="Sylfaen" w:cs="Sylfaen"/>
                <w:color w:val="000000" w:themeColor="text1"/>
                <w:sz w:val="20"/>
                <w:szCs w:val="20"/>
                <w:lang w:val="ka-GE"/>
              </w:rPr>
              <w:t>აბ</w:t>
            </w:r>
            <w:r w:rsidRPr="006D147E">
              <w:rPr>
                <w:rFonts w:ascii="Sylfaen" w:hAnsi="Sylfaen" w:cs="Sylfaen"/>
                <w:color w:val="000000" w:themeColor="text1"/>
                <w:sz w:val="20"/>
                <w:szCs w:val="20"/>
                <w:lang w:val="ka-GE"/>
              </w:rPr>
              <w:t>/</w:t>
            </w:r>
            <w:r w:rsidR="0087642D" w:rsidRPr="006D147E">
              <w:rPr>
                <w:rFonts w:ascii="Sylfaen" w:hAnsi="Sylfaen" w:cs="Sylfaen"/>
                <w:color w:val="000000" w:themeColor="text1"/>
                <w:sz w:val="20"/>
                <w:szCs w:val="20"/>
                <w:lang w:val="af-ZA"/>
              </w:rPr>
              <w:t>პრ</w:t>
            </w:r>
          </w:p>
        </w:tc>
        <w:tc>
          <w:tcPr>
            <w:tcW w:w="4305" w:type="dxa"/>
            <w:gridSpan w:val="5"/>
            <w:tcBorders>
              <w:top w:val="double" w:sz="4" w:space="0" w:color="auto"/>
              <w:left w:val="double" w:sz="4" w:space="0" w:color="auto"/>
              <w:right w:val="double" w:sz="4" w:space="0" w:color="auto"/>
            </w:tcBorders>
            <w:vAlign w:val="center"/>
          </w:tcPr>
          <w:p w14:paraId="05EADD2D"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სემესტრი</w:t>
            </w:r>
          </w:p>
        </w:tc>
      </w:tr>
      <w:tr w:rsidR="006D6FEE" w:rsidRPr="006D147E" w14:paraId="6633A7B5" w14:textId="77777777" w:rsidTr="006D147E">
        <w:trPr>
          <w:gridAfter w:val="1"/>
          <w:wAfter w:w="13" w:type="dxa"/>
          <w:trHeight w:val="115"/>
          <w:jc w:val="center"/>
        </w:trPr>
        <w:tc>
          <w:tcPr>
            <w:tcW w:w="706" w:type="dxa"/>
            <w:vMerge/>
            <w:tcBorders>
              <w:left w:val="double" w:sz="4" w:space="0" w:color="auto"/>
              <w:right w:val="double" w:sz="4" w:space="0" w:color="auto"/>
            </w:tcBorders>
            <w:vAlign w:val="center"/>
          </w:tcPr>
          <w:p w14:paraId="403FD196"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3591" w:type="dxa"/>
            <w:gridSpan w:val="2"/>
            <w:vMerge/>
            <w:tcBorders>
              <w:left w:val="double" w:sz="4" w:space="0" w:color="auto"/>
              <w:right w:val="double" w:sz="4" w:space="0" w:color="auto"/>
            </w:tcBorders>
            <w:vAlign w:val="center"/>
          </w:tcPr>
          <w:p w14:paraId="6B583471"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505" w:type="dxa"/>
            <w:vMerge/>
            <w:tcBorders>
              <w:left w:val="double" w:sz="4" w:space="0" w:color="auto"/>
              <w:right w:val="double" w:sz="4" w:space="0" w:color="auto"/>
            </w:tcBorders>
          </w:tcPr>
          <w:p w14:paraId="31E0C1CC"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882" w:type="dxa"/>
            <w:vMerge/>
            <w:tcBorders>
              <w:left w:val="double" w:sz="4" w:space="0" w:color="auto"/>
            </w:tcBorders>
            <w:vAlign w:val="center"/>
          </w:tcPr>
          <w:p w14:paraId="16777492"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632" w:type="dxa"/>
            <w:vMerge w:val="restart"/>
          </w:tcPr>
          <w:p w14:paraId="7FBFC71F"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სულ</w:t>
            </w:r>
          </w:p>
        </w:tc>
        <w:tc>
          <w:tcPr>
            <w:tcW w:w="1606" w:type="dxa"/>
            <w:gridSpan w:val="3"/>
            <w:tcBorders>
              <w:bottom w:val="single" w:sz="4" w:space="0" w:color="auto"/>
            </w:tcBorders>
          </w:tcPr>
          <w:p w14:paraId="7B46F867"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საკონტაქტო</w:t>
            </w:r>
          </w:p>
        </w:tc>
        <w:tc>
          <w:tcPr>
            <w:tcW w:w="580" w:type="dxa"/>
            <w:vMerge w:val="restart"/>
          </w:tcPr>
          <w:p w14:paraId="6CB48944"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დამ</w:t>
            </w:r>
          </w:p>
        </w:tc>
        <w:tc>
          <w:tcPr>
            <w:tcW w:w="885" w:type="dxa"/>
            <w:vMerge/>
            <w:tcBorders>
              <w:right w:val="double" w:sz="4" w:space="0" w:color="auto"/>
            </w:tcBorders>
            <w:vAlign w:val="center"/>
          </w:tcPr>
          <w:p w14:paraId="6502EDA9"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631" w:type="dxa"/>
            <w:vMerge w:val="restart"/>
            <w:tcBorders>
              <w:left w:val="double" w:sz="4" w:space="0" w:color="auto"/>
            </w:tcBorders>
            <w:vAlign w:val="center"/>
          </w:tcPr>
          <w:p w14:paraId="3C646541" w14:textId="77777777" w:rsidR="0070138C" w:rsidRPr="006D147E" w:rsidRDefault="0070138C" w:rsidP="006D147E">
            <w:pPr>
              <w:spacing w:after="0" w:line="240" w:lineRule="auto"/>
              <w:ind w:right="-107"/>
              <w:jc w:val="center"/>
              <w:rPr>
                <w:rFonts w:ascii="Sylfaen" w:hAnsi="Sylfaen"/>
                <w:color w:val="000000" w:themeColor="text1"/>
                <w:sz w:val="20"/>
                <w:szCs w:val="20"/>
              </w:rPr>
            </w:pPr>
            <w:r w:rsidRPr="006D147E">
              <w:rPr>
                <w:rFonts w:ascii="Sylfaen" w:hAnsi="Sylfaen"/>
                <w:color w:val="000000" w:themeColor="text1"/>
                <w:sz w:val="20"/>
                <w:szCs w:val="20"/>
              </w:rPr>
              <w:t>I</w:t>
            </w:r>
          </w:p>
        </w:tc>
        <w:tc>
          <w:tcPr>
            <w:tcW w:w="758" w:type="dxa"/>
            <w:vMerge w:val="restart"/>
            <w:vAlign w:val="center"/>
          </w:tcPr>
          <w:p w14:paraId="728D47ED" w14:textId="77777777" w:rsidR="0070138C" w:rsidRPr="006D147E" w:rsidRDefault="0070138C" w:rsidP="006D147E">
            <w:pPr>
              <w:spacing w:after="0" w:line="240" w:lineRule="auto"/>
              <w:ind w:right="-107"/>
              <w:jc w:val="center"/>
              <w:rPr>
                <w:rFonts w:ascii="Sylfaen" w:hAnsi="Sylfaen"/>
                <w:color w:val="000000" w:themeColor="text1"/>
                <w:sz w:val="20"/>
                <w:szCs w:val="20"/>
              </w:rPr>
            </w:pPr>
            <w:r w:rsidRPr="006D147E">
              <w:rPr>
                <w:rFonts w:ascii="Sylfaen" w:hAnsi="Sylfaen"/>
                <w:color w:val="000000" w:themeColor="text1"/>
                <w:sz w:val="20"/>
                <w:szCs w:val="20"/>
              </w:rPr>
              <w:t>II</w:t>
            </w:r>
          </w:p>
        </w:tc>
        <w:tc>
          <w:tcPr>
            <w:tcW w:w="505" w:type="dxa"/>
            <w:vMerge w:val="restart"/>
            <w:vAlign w:val="center"/>
          </w:tcPr>
          <w:p w14:paraId="310D3CB8" w14:textId="77777777" w:rsidR="0070138C" w:rsidRPr="006D147E" w:rsidRDefault="0070138C" w:rsidP="006D147E">
            <w:pPr>
              <w:spacing w:after="0" w:line="240" w:lineRule="auto"/>
              <w:ind w:right="-107"/>
              <w:jc w:val="center"/>
              <w:rPr>
                <w:rFonts w:ascii="Sylfaen" w:hAnsi="Sylfaen"/>
                <w:color w:val="000000" w:themeColor="text1"/>
                <w:sz w:val="20"/>
                <w:szCs w:val="20"/>
              </w:rPr>
            </w:pPr>
            <w:r w:rsidRPr="006D147E">
              <w:rPr>
                <w:rFonts w:ascii="Sylfaen" w:hAnsi="Sylfaen"/>
                <w:color w:val="000000" w:themeColor="text1"/>
                <w:sz w:val="20"/>
                <w:szCs w:val="20"/>
              </w:rPr>
              <w:t>III</w:t>
            </w:r>
          </w:p>
        </w:tc>
        <w:tc>
          <w:tcPr>
            <w:tcW w:w="634" w:type="dxa"/>
            <w:vMerge w:val="restart"/>
            <w:vAlign w:val="center"/>
          </w:tcPr>
          <w:p w14:paraId="63DF2ECA" w14:textId="77777777" w:rsidR="0070138C" w:rsidRPr="006D147E" w:rsidRDefault="0070138C" w:rsidP="006D147E">
            <w:pPr>
              <w:spacing w:after="0" w:line="240" w:lineRule="auto"/>
              <w:ind w:right="-107"/>
              <w:jc w:val="center"/>
              <w:rPr>
                <w:rFonts w:ascii="Sylfaen" w:hAnsi="Sylfaen"/>
                <w:color w:val="000000" w:themeColor="text1"/>
                <w:sz w:val="20"/>
                <w:szCs w:val="20"/>
              </w:rPr>
            </w:pPr>
            <w:r w:rsidRPr="006D147E">
              <w:rPr>
                <w:rFonts w:ascii="Sylfaen" w:hAnsi="Sylfaen"/>
                <w:color w:val="000000" w:themeColor="text1"/>
                <w:sz w:val="20"/>
                <w:szCs w:val="20"/>
              </w:rPr>
              <w:t>IV</w:t>
            </w:r>
          </w:p>
        </w:tc>
        <w:tc>
          <w:tcPr>
            <w:tcW w:w="1777" w:type="dxa"/>
            <w:vMerge w:val="restart"/>
            <w:tcBorders>
              <w:left w:val="double" w:sz="4" w:space="0" w:color="auto"/>
              <w:right w:val="double" w:sz="4" w:space="0" w:color="auto"/>
            </w:tcBorders>
            <w:textDirection w:val="btLr"/>
            <w:vAlign w:val="center"/>
          </w:tcPr>
          <w:p w14:paraId="0412F452" w14:textId="77777777" w:rsidR="0070138C" w:rsidRPr="006D147E" w:rsidRDefault="0070138C" w:rsidP="006D147E">
            <w:pPr>
              <w:spacing w:after="0" w:line="240" w:lineRule="auto"/>
              <w:ind w:left="113" w:right="-107"/>
              <w:jc w:val="center"/>
              <w:rPr>
                <w:rFonts w:ascii="Sylfaen" w:hAnsi="Sylfaen"/>
                <w:color w:val="000000" w:themeColor="text1"/>
                <w:sz w:val="20"/>
                <w:szCs w:val="20"/>
              </w:rPr>
            </w:pPr>
            <w:r w:rsidRPr="006D147E">
              <w:rPr>
                <w:rFonts w:ascii="Sylfaen" w:hAnsi="Sylfaen"/>
                <w:color w:val="000000" w:themeColor="text1"/>
                <w:sz w:val="20"/>
                <w:szCs w:val="20"/>
                <w:lang w:val="ka-GE"/>
              </w:rPr>
              <w:t>დაშვების წინაპირობა</w:t>
            </w:r>
          </w:p>
        </w:tc>
      </w:tr>
      <w:tr w:rsidR="006D147E" w:rsidRPr="006D147E" w14:paraId="37E28640" w14:textId="77777777" w:rsidTr="006D147E">
        <w:trPr>
          <w:gridAfter w:val="1"/>
          <w:wAfter w:w="13" w:type="dxa"/>
          <w:cantSplit/>
          <w:trHeight w:val="1542"/>
          <w:jc w:val="center"/>
        </w:trPr>
        <w:tc>
          <w:tcPr>
            <w:tcW w:w="706" w:type="dxa"/>
            <w:vMerge/>
            <w:tcBorders>
              <w:left w:val="double" w:sz="4" w:space="0" w:color="auto"/>
              <w:bottom w:val="double" w:sz="4" w:space="0" w:color="auto"/>
              <w:right w:val="double" w:sz="4" w:space="0" w:color="auto"/>
            </w:tcBorders>
            <w:vAlign w:val="center"/>
          </w:tcPr>
          <w:p w14:paraId="66B5B440"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3591" w:type="dxa"/>
            <w:gridSpan w:val="2"/>
            <w:vMerge/>
            <w:tcBorders>
              <w:left w:val="double" w:sz="4" w:space="0" w:color="auto"/>
              <w:bottom w:val="double" w:sz="4" w:space="0" w:color="auto"/>
              <w:right w:val="double" w:sz="4" w:space="0" w:color="auto"/>
            </w:tcBorders>
            <w:vAlign w:val="center"/>
          </w:tcPr>
          <w:p w14:paraId="63D0F1DC"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505" w:type="dxa"/>
            <w:vMerge/>
            <w:tcBorders>
              <w:left w:val="double" w:sz="4" w:space="0" w:color="auto"/>
              <w:bottom w:val="double" w:sz="4" w:space="0" w:color="auto"/>
              <w:right w:val="double" w:sz="4" w:space="0" w:color="auto"/>
            </w:tcBorders>
          </w:tcPr>
          <w:p w14:paraId="61DB735D"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882" w:type="dxa"/>
            <w:vMerge/>
            <w:tcBorders>
              <w:left w:val="double" w:sz="4" w:space="0" w:color="auto"/>
              <w:bottom w:val="double" w:sz="4" w:space="0" w:color="auto"/>
            </w:tcBorders>
            <w:vAlign w:val="center"/>
          </w:tcPr>
          <w:p w14:paraId="3AE5ACF3"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632" w:type="dxa"/>
            <w:vMerge/>
            <w:tcBorders>
              <w:bottom w:val="double" w:sz="4" w:space="0" w:color="auto"/>
            </w:tcBorders>
          </w:tcPr>
          <w:p w14:paraId="1828AAEA"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581" w:type="dxa"/>
            <w:tcBorders>
              <w:bottom w:val="double" w:sz="4" w:space="0" w:color="auto"/>
            </w:tcBorders>
            <w:textDirection w:val="btLr"/>
          </w:tcPr>
          <w:p w14:paraId="6B31952B"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აუდიტორული</w:t>
            </w:r>
          </w:p>
        </w:tc>
        <w:tc>
          <w:tcPr>
            <w:tcW w:w="1025" w:type="dxa"/>
            <w:gridSpan w:val="2"/>
            <w:tcBorders>
              <w:bottom w:val="double" w:sz="4" w:space="0" w:color="auto"/>
            </w:tcBorders>
            <w:textDirection w:val="btLr"/>
          </w:tcPr>
          <w:p w14:paraId="68347B5E"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შუალედ.</w:t>
            </w:r>
            <w:r w:rsidRPr="006D147E">
              <w:rPr>
                <w:rFonts w:ascii="Sylfaen" w:hAnsi="Sylfaen"/>
                <w:color w:val="000000" w:themeColor="text1"/>
                <w:sz w:val="20"/>
                <w:szCs w:val="20"/>
              </w:rPr>
              <w:t xml:space="preserve"> </w:t>
            </w:r>
            <w:r w:rsidRPr="006D147E">
              <w:rPr>
                <w:rFonts w:ascii="Sylfaen" w:hAnsi="Sylfaen"/>
                <w:color w:val="000000" w:themeColor="text1"/>
                <w:sz w:val="20"/>
                <w:szCs w:val="20"/>
                <w:lang w:val="ka-GE"/>
              </w:rPr>
              <w:t>დასკვნითი გამოცდები</w:t>
            </w:r>
          </w:p>
        </w:tc>
        <w:tc>
          <w:tcPr>
            <w:tcW w:w="580" w:type="dxa"/>
            <w:vMerge/>
            <w:tcBorders>
              <w:bottom w:val="double" w:sz="4" w:space="0" w:color="auto"/>
            </w:tcBorders>
          </w:tcPr>
          <w:p w14:paraId="406DC2F4"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885" w:type="dxa"/>
            <w:vMerge/>
            <w:tcBorders>
              <w:bottom w:val="double" w:sz="4" w:space="0" w:color="auto"/>
              <w:right w:val="double" w:sz="4" w:space="0" w:color="auto"/>
            </w:tcBorders>
            <w:vAlign w:val="center"/>
          </w:tcPr>
          <w:p w14:paraId="4DDCE381"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p>
        </w:tc>
        <w:tc>
          <w:tcPr>
            <w:tcW w:w="631" w:type="dxa"/>
            <w:vMerge/>
            <w:tcBorders>
              <w:left w:val="double" w:sz="4" w:space="0" w:color="auto"/>
              <w:bottom w:val="double" w:sz="4" w:space="0" w:color="auto"/>
            </w:tcBorders>
            <w:vAlign w:val="center"/>
          </w:tcPr>
          <w:p w14:paraId="2E10B60A" w14:textId="77777777" w:rsidR="0070138C" w:rsidRPr="006D147E" w:rsidRDefault="0070138C" w:rsidP="006D147E">
            <w:pPr>
              <w:spacing w:after="0" w:line="240" w:lineRule="auto"/>
              <w:ind w:right="-107"/>
              <w:jc w:val="center"/>
              <w:rPr>
                <w:rFonts w:ascii="Sylfaen" w:hAnsi="Sylfaen"/>
                <w:color w:val="000000" w:themeColor="text1"/>
                <w:sz w:val="20"/>
                <w:szCs w:val="20"/>
              </w:rPr>
            </w:pPr>
          </w:p>
        </w:tc>
        <w:tc>
          <w:tcPr>
            <w:tcW w:w="758" w:type="dxa"/>
            <w:vMerge/>
            <w:tcBorders>
              <w:bottom w:val="double" w:sz="4" w:space="0" w:color="auto"/>
            </w:tcBorders>
            <w:vAlign w:val="center"/>
          </w:tcPr>
          <w:p w14:paraId="52245FDE" w14:textId="77777777" w:rsidR="0070138C" w:rsidRPr="006D147E" w:rsidRDefault="0070138C" w:rsidP="006D147E">
            <w:pPr>
              <w:spacing w:after="0" w:line="240" w:lineRule="auto"/>
              <w:ind w:right="-107"/>
              <w:jc w:val="center"/>
              <w:rPr>
                <w:rFonts w:ascii="Sylfaen" w:hAnsi="Sylfaen"/>
                <w:color w:val="000000" w:themeColor="text1"/>
                <w:sz w:val="20"/>
                <w:szCs w:val="20"/>
              </w:rPr>
            </w:pPr>
          </w:p>
        </w:tc>
        <w:tc>
          <w:tcPr>
            <w:tcW w:w="505" w:type="dxa"/>
            <w:vMerge/>
            <w:tcBorders>
              <w:bottom w:val="double" w:sz="4" w:space="0" w:color="auto"/>
            </w:tcBorders>
            <w:vAlign w:val="center"/>
          </w:tcPr>
          <w:p w14:paraId="587EB75E" w14:textId="77777777" w:rsidR="0070138C" w:rsidRPr="006D147E" w:rsidRDefault="0070138C" w:rsidP="006D147E">
            <w:pPr>
              <w:spacing w:after="0" w:line="240" w:lineRule="auto"/>
              <w:ind w:right="-107"/>
              <w:jc w:val="center"/>
              <w:rPr>
                <w:rFonts w:ascii="Sylfaen" w:hAnsi="Sylfaen"/>
                <w:color w:val="000000" w:themeColor="text1"/>
                <w:sz w:val="20"/>
                <w:szCs w:val="20"/>
              </w:rPr>
            </w:pPr>
          </w:p>
        </w:tc>
        <w:tc>
          <w:tcPr>
            <w:tcW w:w="634" w:type="dxa"/>
            <w:vMerge/>
            <w:tcBorders>
              <w:bottom w:val="double" w:sz="4" w:space="0" w:color="auto"/>
            </w:tcBorders>
            <w:vAlign w:val="center"/>
          </w:tcPr>
          <w:p w14:paraId="104D6452" w14:textId="77777777" w:rsidR="0070138C" w:rsidRPr="006D147E" w:rsidRDefault="0070138C" w:rsidP="006D147E">
            <w:pPr>
              <w:spacing w:after="0" w:line="240" w:lineRule="auto"/>
              <w:ind w:right="-107"/>
              <w:jc w:val="center"/>
              <w:rPr>
                <w:rFonts w:ascii="Sylfaen" w:hAnsi="Sylfaen"/>
                <w:color w:val="000000" w:themeColor="text1"/>
                <w:sz w:val="20"/>
                <w:szCs w:val="20"/>
              </w:rPr>
            </w:pPr>
          </w:p>
        </w:tc>
        <w:tc>
          <w:tcPr>
            <w:tcW w:w="1777" w:type="dxa"/>
            <w:vMerge/>
            <w:tcBorders>
              <w:left w:val="double" w:sz="4" w:space="0" w:color="auto"/>
              <w:bottom w:val="double" w:sz="4" w:space="0" w:color="auto"/>
              <w:right w:val="double" w:sz="4" w:space="0" w:color="auto"/>
            </w:tcBorders>
          </w:tcPr>
          <w:p w14:paraId="040E6919" w14:textId="77777777" w:rsidR="0070138C" w:rsidRPr="006D147E" w:rsidRDefault="0070138C" w:rsidP="006D147E">
            <w:pPr>
              <w:spacing w:after="0" w:line="240" w:lineRule="auto"/>
              <w:ind w:right="-107"/>
              <w:jc w:val="center"/>
              <w:rPr>
                <w:rFonts w:ascii="Sylfaen" w:hAnsi="Sylfaen"/>
                <w:color w:val="000000" w:themeColor="text1"/>
                <w:sz w:val="20"/>
                <w:szCs w:val="20"/>
              </w:rPr>
            </w:pPr>
          </w:p>
        </w:tc>
      </w:tr>
      <w:tr w:rsidR="006D147E" w:rsidRPr="006D147E" w14:paraId="0BF1673E" w14:textId="77777777" w:rsidTr="006D147E">
        <w:trPr>
          <w:gridAfter w:val="1"/>
          <w:wAfter w:w="13" w:type="dxa"/>
          <w:trHeight w:val="253"/>
          <w:jc w:val="center"/>
        </w:trPr>
        <w:tc>
          <w:tcPr>
            <w:tcW w:w="706" w:type="dxa"/>
            <w:tcBorders>
              <w:top w:val="double" w:sz="4" w:space="0" w:color="auto"/>
              <w:left w:val="double" w:sz="4" w:space="0" w:color="auto"/>
              <w:bottom w:val="double" w:sz="4" w:space="0" w:color="auto"/>
              <w:right w:val="double" w:sz="4" w:space="0" w:color="auto"/>
            </w:tcBorders>
            <w:vAlign w:val="center"/>
          </w:tcPr>
          <w:p w14:paraId="08451880" w14:textId="77777777" w:rsidR="0070138C" w:rsidRPr="006D147E" w:rsidRDefault="0070138C" w:rsidP="006D147E">
            <w:pPr>
              <w:spacing w:after="0" w:line="240" w:lineRule="auto"/>
              <w:ind w:right="-107"/>
              <w:rPr>
                <w:rFonts w:ascii="Sylfaen" w:hAnsi="Sylfaen"/>
                <w:color w:val="000000" w:themeColor="text1"/>
                <w:sz w:val="20"/>
                <w:szCs w:val="20"/>
                <w:lang w:val="ka-GE"/>
              </w:rPr>
            </w:pPr>
            <w:r w:rsidRPr="006D147E">
              <w:rPr>
                <w:rFonts w:ascii="Sylfaen" w:hAnsi="Sylfaen"/>
                <w:color w:val="000000" w:themeColor="text1"/>
                <w:sz w:val="20"/>
                <w:szCs w:val="20"/>
                <w:lang w:val="ka-GE"/>
              </w:rPr>
              <w:t>1</w:t>
            </w:r>
          </w:p>
        </w:tc>
        <w:tc>
          <w:tcPr>
            <w:tcW w:w="3591" w:type="dxa"/>
            <w:gridSpan w:val="2"/>
            <w:tcBorders>
              <w:top w:val="double" w:sz="4" w:space="0" w:color="auto"/>
              <w:left w:val="double" w:sz="4" w:space="0" w:color="auto"/>
              <w:bottom w:val="double" w:sz="4" w:space="0" w:color="auto"/>
              <w:right w:val="double" w:sz="4" w:space="0" w:color="auto"/>
            </w:tcBorders>
            <w:vAlign w:val="center"/>
          </w:tcPr>
          <w:p w14:paraId="5DC99268"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2</w:t>
            </w:r>
          </w:p>
        </w:tc>
        <w:tc>
          <w:tcPr>
            <w:tcW w:w="505" w:type="dxa"/>
            <w:tcBorders>
              <w:top w:val="double" w:sz="4" w:space="0" w:color="auto"/>
              <w:left w:val="double" w:sz="4" w:space="0" w:color="auto"/>
              <w:bottom w:val="double" w:sz="4" w:space="0" w:color="auto"/>
              <w:right w:val="double" w:sz="4" w:space="0" w:color="auto"/>
            </w:tcBorders>
            <w:vAlign w:val="center"/>
          </w:tcPr>
          <w:p w14:paraId="19028A8F" w14:textId="77777777" w:rsidR="0070138C" w:rsidRPr="006D147E" w:rsidRDefault="0070138C" w:rsidP="006D147E">
            <w:pPr>
              <w:spacing w:after="0" w:line="240" w:lineRule="auto"/>
              <w:ind w:right="-101"/>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882" w:type="dxa"/>
            <w:tcBorders>
              <w:top w:val="double" w:sz="4" w:space="0" w:color="auto"/>
              <w:left w:val="double" w:sz="4" w:space="0" w:color="auto"/>
              <w:bottom w:val="double" w:sz="4" w:space="0" w:color="auto"/>
            </w:tcBorders>
            <w:vAlign w:val="center"/>
          </w:tcPr>
          <w:p w14:paraId="118A3D36" w14:textId="77777777" w:rsidR="0070138C" w:rsidRPr="006D147E" w:rsidRDefault="0070138C" w:rsidP="006D147E">
            <w:pPr>
              <w:spacing w:after="0" w:line="240" w:lineRule="auto"/>
              <w:ind w:right="-101"/>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w:t>
            </w:r>
          </w:p>
        </w:tc>
        <w:tc>
          <w:tcPr>
            <w:tcW w:w="632" w:type="dxa"/>
            <w:tcBorders>
              <w:top w:val="double" w:sz="4" w:space="0" w:color="auto"/>
              <w:bottom w:val="double" w:sz="4" w:space="0" w:color="auto"/>
            </w:tcBorders>
            <w:vAlign w:val="center"/>
          </w:tcPr>
          <w:p w14:paraId="7F5AE900" w14:textId="77777777" w:rsidR="0070138C" w:rsidRPr="006D147E" w:rsidRDefault="0070138C" w:rsidP="006D147E">
            <w:pPr>
              <w:spacing w:after="0" w:line="240" w:lineRule="auto"/>
              <w:ind w:right="-101"/>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5</w:t>
            </w:r>
          </w:p>
        </w:tc>
        <w:tc>
          <w:tcPr>
            <w:tcW w:w="581" w:type="dxa"/>
            <w:tcBorders>
              <w:top w:val="double" w:sz="4" w:space="0" w:color="auto"/>
              <w:bottom w:val="double" w:sz="4" w:space="0" w:color="auto"/>
            </w:tcBorders>
            <w:vAlign w:val="center"/>
          </w:tcPr>
          <w:p w14:paraId="5DA9A188"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6</w:t>
            </w:r>
          </w:p>
        </w:tc>
        <w:tc>
          <w:tcPr>
            <w:tcW w:w="1025" w:type="dxa"/>
            <w:gridSpan w:val="2"/>
            <w:tcBorders>
              <w:top w:val="double" w:sz="4" w:space="0" w:color="auto"/>
              <w:bottom w:val="double" w:sz="4" w:space="0" w:color="auto"/>
            </w:tcBorders>
            <w:vAlign w:val="center"/>
          </w:tcPr>
          <w:p w14:paraId="4FA6B40C"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w:t>
            </w:r>
          </w:p>
        </w:tc>
        <w:tc>
          <w:tcPr>
            <w:tcW w:w="580" w:type="dxa"/>
            <w:tcBorders>
              <w:top w:val="double" w:sz="4" w:space="0" w:color="auto"/>
              <w:bottom w:val="double" w:sz="4" w:space="0" w:color="auto"/>
            </w:tcBorders>
            <w:vAlign w:val="center"/>
          </w:tcPr>
          <w:p w14:paraId="495621CD"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8</w:t>
            </w:r>
          </w:p>
        </w:tc>
        <w:tc>
          <w:tcPr>
            <w:tcW w:w="885" w:type="dxa"/>
            <w:tcBorders>
              <w:top w:val="double" w:sz="4" w:space="0" w:color="auto"/>
              <w:bottom w:val="double" w:sz="4" w:space="0" w:color="auto"/>
              <w:right w:val="double" w:sz="4" w:space="0" w:color="auto"/>
            </w:tcBorders>
            <w:vAlign w:val="center"/>
          </w:tcPr>
          <w:p w14:paraId="085B8F77"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w:t>
            </w:r>
          </w:p>
        </w:tc>
        <w:tc>
          <w:tcPr>
            <w:tcW w:w="631" w:type="dxa"/>
            <w:tcBorders>
              <w:top w:val="double" w:sz="4" w:space="0" w:color="auto"/>
              <w:left w:val="double" w:sz="4" w:space="0" w:color="auto"/>
              <w:bottom w:val="double" w:sz="4" w:space="0" w:color="auto"/>
            </w:tcBorders>
            <w:vAlign w:val="center"/>
          </w:tcPr>
          <w:p w14:paraId="3B9B817A"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10</w:t>
            </w:r>
          </w:p>
        </w:tc>
        <w:tc>
          <w:tcPr>
            <w:tcW w:w="758" w:type="dxa"/>
            <w:tcBorders>
              <w:top w:val="double" w:sz="4" w:space="0" w:color="auto"/>
              <w:bottom w:val="double" w:sz="4" w:space="0" w:color="auto"/>
            </w:tcBorders>
            <w:vAlign w:val="center"/>
          </w:tcPr>
          <w:p w14:paraId="57C2F677"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11</w:t>
            </w:r>
          </w:p>
        </w:tc>
        <w:tc>
          <w:tcPr>
            <w:tcW w:w="505" w:type="dxa"/>
            <w:tcBorders>
              <w:top w:val="double" w:sz="4" w:space="0" w:color="auto"/>
              <w:bottom w:val="double" w:sz="4" w:space="0" w:color="auto"/>
            </w:tcBorders>
            <w:vAlign w:val="center"/>
          </w:tcPr>
          <w:p w14:paraId="6D762891"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w:t>
            </w:r>
          </w:p>
        </w:tc>
        <w:tc>
          <w:tcPr>
            <w:tcW w:w="634" w:type="dxa"/>
            <w:tcBorders>
              <w:top w:val="double" w:sz="4" w:space="0" w:color="auto"/>
              <w:bottom w:val="double" w:sz="4" w:space="0" w:color="auto"/>
            </w:tcBorders>
            <w:vAlign w:val="center"/>
          </w:tcPr>
          <w:p w14:paraId="68FF2DBF" w14:textId="77777777" w:rsidR="0070138C" w:rsidRPr="006D147E" w:rsidRDefault="0070138C"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13</w:t>
            </w:r>
          </w:p>
        </w:tc>
        <w:tc>
          <w:tcPr>
            <w:tcW w:w="1777" w:type="dxa"/>
            <w:tcBorders>
              <w:top w:val="double" w:sz="4" w:space="0" w:color="auto"/>
              <w:bottom w:val="double" w:sz="4" w:space="0" w:color="auto"/>
              <w:right w:val="double" w:sz="4" w:space="0" w:color="auto"/>
            </w:tcBorders>
            <w:vAlign w:val="center"/>
          </w:tcPr>
          <w:p w14:paraId="208AE7F5" w14:textId="77777777" w:rsidR="0070138C" w:rsidRPr="006D147E" w:rsidRDefault="005614D5"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14</w:t>
            </w:r>
          </w:p>
        </w:tc>
      </w:tr>
      <w:tr w:rsidR="006D6FEE" w:rsidRPr="006D147E" w14:paraId="62B33F0E" w14:textId="77777777" w:rsidTr="006D147E">
        <w:trPr>
          <w:trHeight w:val="593"/>
          <w:jc w:val="center"/>
        </w:trPr>
        <w:tc>
          <w:tcPr>
            <w:tcW w:w="70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71262B5" w14:textId="77777777" w:rsidR="00452069" w:rsidRPr="006D147E" w:rsidRDefault="00452069"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t>1</w:t>
            </w:r>
          </w:p>
        </w:tc>
        <w:tc>
          <w:tcPr>
            <w:tcW w:w="12999" w:type="dxa"/>
            <w:gridSpan w:val="1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7618189" w14:textId="77777777" w:rsidR="00452069" w:rsidRPr="006D147E" w:rsidRDefault="00A04DE5"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t>არჩევითი სასწავლო კურსები</w:t>
            </w:r>
            <w:r w:rsidR="00117F58" w:rsidRPr="006D147E">
              <w:rPr>
                <w:rFonts w:ascii="Sylfaen" w:hAnsi="Sylfaen"/>
                <w:b/>
                <w:color w:val="000000" w:themeColor="text1"/>
                <w:sz w:val="20"/>
                <w:szCs w:val="20"/>
                <w:lang w:val="ka-GE"/>
              </w:rPr>
              <w:t xml:space="preserve"> </w:t>
            </w:r>
          </w:p>
        </w:tc>
      </w:tr>
      <w:tr w:rsidR="006D147E" w:rsidRPr="006D147E" w14:paraId="1A4F73AB" w14:textId="77777777" w:rsidTr="006D147E">
        <w:trPr>
          <w:gridAfter w:val="1"/>
          <w:wAfter w:w="13" w:type="dxa"/>
          <w:trHeight w:val="632"/>
          <w:jc w:val="center"/>
        </w:trPr>
        <w:tc>
          <w:tcPr>
            <w:tcW w:w="706" w:type="dxa"/>
            <w:tcBorders>
              <w:top w:val="double" w:sz="4" w:space="0" w:color="auto"/>
              <w:left w:val="double" w:sz="4" w:space="0" w:color="auto"/>
              <w:bottom w:val="single" w:sz="4" w:space="0" w:color="auto"/>
              <w:right w:val="double" w:sz="4" w:space="0" w:color="auto"/>
            </w:tcBorders>
            <w:vAlign w:val="center"/>
          </w:tcPr>
          <w:p w14:paraId="1186F792" w14:textId="77777777" w:rsidR="00452069" w:rsidRPr="006D147E" w:rsidRDefault="00B87B0E" w:rsidP="006D147E">
            <w:pPr>
              <w:spacing w:after="0" w:line="240" w:lineRule="auto"/>
              <w:ind w:right="-107"/>
              <w:rPr>
                <w:rFonts w:ascii="Sylfaen" w:hAnsi="Sylfaen"/>
                <w:b/>
                <w:color w:val="000000" w:themeColor="text1"/>
                <w:sz w:val="20"/>
                <w:szCs w:val="20"/>
              </w:rPr>
            </w:pPr>
            <w:r w:rsidRPr="006D147E">
              <w:rPr>
                <w:rFonts w:ascii="Sylfaen" w:hAnsi="Sylfaen"/>
                <w:b/>
                <w:color w:val="000000" w:themeColor="text1"/>
                <w:sz w:val="20"/>
                <w:szCs w:val="20"/>
              </w:rPr>
              <w:t>1.1</w:t>
            </w:r>
          </w:p>
        </w:tc>
        <w:tc>
          <w:tcPr>
            <w:tcW w:w="3591" w:type="dxa"/>
            <w:gridSpan w:val="2"/>
            <w:tcBorders>
              <w:top w:val="double" w:sz="4" w:space="0" w:color="auto"/>
              <w:left w:val="double" w:sz="4" w:space="0" w:color="auto"/>
              <w:bottom w:val="single" w:sz="4" w:space="0" w:color="auto"/>
              <w:right w:val="double" w:sz="4" w:space="0" w:color="auto"/>
            </w:tcBorders>
            <w:vAlign w:val="center"/>
          </w:tcPr>
          <w:p w14:paraId="01D45CB5" w14:textId="14FA588B" w:rsidR="00452069" w:rsidRPr="006D147E" w:rsidRDefault="00B87B0E" w:rsidP="006D147E">
            <w:pPr>
              <w:spacing w:after="0" w:line="240" w:lineRule="auto"/>
              <w:jc w:val="center"/>
              <w:rPr>
                <w:rFonts w:ascii="Sylfaen" w:hAnsi="Sylfaen"/>
                <w:color w:val="000000" w:themeColor="text1"/>
                <w:sz w:val="20"/>
                <w:szCs w:val="20"/>
                <w:lang w:val="ka-GE"/>
              </w:rPr>
            </w:pPr>
            <w:r w:rsidRPr="006D147E">
              <w:rPr>
                <w:rFonts w:ascii="Sylfaen" w:hAnsi="Sylfaen" w:cs="Sylfaen"/>
                <w:sz w:val="20"/>
                <w:szCs w:val="20"/>
                <w:lang w:val="ka-GE"/>
              </w:rPr>
              <w:t xml:space="preserve">ევროპის საბჭოს სამართალი </w:t>
            </w:r>
          </w:p>
        </w:tc>
        <w:tc>
          <w:tcPr>
            <w:tcW w:w="505" w:type="dxa"/>
            <w:tcBorders>
              <w:top w:val="double" w:sz="4" w:space="0" w:color="auto"/>
              <w:left w:val="double" w:sz="4" w:space="0" w:color="auto"/>
              <w:bottom w:val="single" w:sz="4" w:space="0" w:color="auto"/>
              <w:right w:val="double" w:sz="4" w:space="0" w:color="auto"/>
            </w:tcBorders>
            <w:vAlign w:val="center"/>
          </w:tcPr>
          <w:p w14:paraId="4AF535DD" w14:textId="77777777" w:rsidR="00452069" w:rsidRPr="006D147E" w:rsidRDefault="00B87B0E"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2</w:t>
            </w:r>
          </w:p>
        </w:tc>
        <w:tc>
          <w:tcPr>
            <w:tcW w:w="882" w:type="dxa"/>
            <w:tcBorders>
              <w:top w:val="double" w:sz="4" w:space="0" w:color="auto"/>
              <w:left w:val="double" w:sz="4" w:space="0" w:color="auto"/>
              <w:bottom w:val="single" w:sz="4" w:space="0" w:color="auto"/>
            </w:tcBorders>
            <w:vAlign w:val="center"/>
          </w:tcPr>
          <w:p w14:paraId="3C203C46" w14:textId="77777777" w:rsidR="00452069" w:rsidRPr="006D147E" w:rsidRDefault="00B87B0E"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5</w:t>
            </w:r>
          </w:p>
        </w:tc>
        <w:tc>
          <w:tcPr>
            <w:tcW w:w="632" w:type="dxa"/>
            <w:tcBorders>
              <w:top w:val="double" w:sz="4" w:space="0" w:color="auto"/>
              <w:bottom w:val="single" w:sz="4" w:space="0" w:color="auto"/>
            </w:tcBorders>
            <w:vAlign w:val="center"/>
          </w:tcPr>
          <w:p w14:paraId="3BB523DE" w14:textId="77777777" w:rsidR="00452069" w:rsidRPr="006D147E" w:rsidRDefault="00B87B0E" w:rsidP="006D147E">
            <w:pPr>
              <w:spacing w:after="0" w:line="240" w:lineRule="auto"/>
              <w:jc w:val="center"/>
              <w:rPr>
                <w:rFonts w:ascii="Sylfaen" w:hAnsi="Sylfaen"/>
                <w:color w:val="000000" w:themeColor="text1"/>
                <w:sz w:val="20"/>
                <w:szCs w:val="20"/>
              </w:rPr>
            </w:pPr>
            <w:r w:rsidRPr="006D147E">
              <w:rPr>
                <w:rFonts w:ascii="Sylfaen" w:hAnsi="Sylfaen"/>
                <w:color w:val="000000" w:themeColor="text1"/>
                <w:sz w:val="20"/>
                <w:szCs w:val="20"/>
              </w:rPr>
              <w:t>125</w:t>
            </w:r>
          </w:p>
        </w:tc>
        <w:tc>
          <w:tcPr>
            <w:tcW w:w="682" w:type="dxa"/>
            <w:gridSpan w:val="2"/>
            <w:tcBorders>
              <w:top w:val="double" w:sz="4" w:space="0" w:color="auto"/>
              <w:bottom w:val="single" w:sz="4" w:space="0" w:color="auto"/>
            </w:tcBorders>
            <w:vAlign w:val="center"/>
          </w:tcPr>
          <w:p w14:paraId="2F2DDEB4" w14:textId="7D987E57"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924" w:type="dxa"/>
            <w:tcBorders>
              <w:top w:val="double" w:sz="4" w:space="0" w:color="auto"/>
              <w:bottom w:val="single" w:sz="4" w:space="0" w:color="auto"/>
            </w:tcBorders>
            <w:vAlign w:val="center"/>
          </w:tcPr>
          <w:p w14:paraId="0DC57E2E" w14:textId="6B1779A2"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double" w:sz="4" w:space="0" w:color="auto"/>
              <w:bottom w:val="single" w:sz="4" w:space="0" w:color="auto"/>
            </w:tcBorders>
            <w:vAlign w:val="center"/>
          </w:tcPr>
          <w:p w14:paraId="6C865591" w14:textId="5FABDBBB"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9</w:t>
            </w:r>
            <w:r w:rsidRPr="006D147E">
              <w:rPr>
                <w:rFonts w:ascii="Sylfaen" w:hAnsi="Sylfaen"/>
                <w:color w:val="000000" w:themeColor="text1"/>
                <w:sz w:val="20"/>
                <w:szCs w:val="20"/>
                <w:lang w:val="ka-GE"/>
              </w:rPr>
              <w:t>2</w:t>
            </w:r>
          </w:p>
        </w:tc>
        <w:tc>
          <w:tcPr>
            <w:tcW w:w="885" w:type="dxa"/>
            <w:tcBorders>
              <w:top w:val="double" w:sz="4" w:space="0" w:color="auto"/>
              <w:bottom w:val="single" w:sz="4" w:space="0" w:color="auto"/>
              <w:right w:val="double" w:sz="4" w:space="0" w:color="auto"/>
            </w:tcBorders>
            <w:vAlign w:val="center"/>
          </w:tcPr>
          <w:p w14:paraId="788D97FB" w14:textId="59610910" w:rsidR="00452069" w:rsidRPr="006D147E" w:rsidRDefault="006A588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rPr>
              <w:t>1</w:t>
            </w:r>
            <w:r w:rsidR="00845F6B" w:rsidRPr="006D147E">
              <w:rPr>
                <w:rFonts w:ascii="Sylfaen" w:hAnsi="Sylfaen"/>
                <w:b/>
                <w:color w:val="000000" w:themeColor="text1"/>
                <w:sz w:val="20"/>
                <w:szCs w:val="20"/>
                <w:lang w:val="ka-GE"/>
              </w:rPr>
              <w:t>5</w:t>
            </w:r>
            <w:r w:rsidRPr="006D147E">
              <w:rPr>
                <w:rFonts w:ascii="Sylfaen" w:hAnsi="Sylfaen"/>
                <w:b/>
                <w:color w:val="000000" w:themeColor="text1"/>
                <w:sz w:val="20"/>
                <w:szCs w:val="20"/>
              </w:rPr>
              <w:t>/0/1</w:t>
            </w:r>
            <w:r w:rsidR="00845F6B" w:rsidRPr="006D147E">
              <w:rPr>
                <w:rFonts w:ascii="Sylfaen" w:hAnsi="Sylfaen"/>
                <w:b/>
                <w:color w:val="000000" w:themeColor="text1"/>
                <w:sz w:val="20"/>
                <w:szCs w:val="20"/>
                <w:lang w:val="ka-GE"/>
              </w:rPr>
              <w:t>5</w:t>
            </w:r>
          </w:p>
        </w:tc>
        <w:tc>
          <w:tcPr>
            <w:tcW w:w="631" w:type="dxa"/>
            <w:tcBorders>
              <w:top w:val="double" w:sz="4" w:space="0" w:color="auto"/>
              <w:left w:val="double" w:sz="4" w:space="0" w:color="auto"/>
              <w:bottom w:val="single" w:sz="4" w:space="0" w:color="auto"/>
            </w:tcBorders>
            <w:vAlign w:val="center"/>
          </w:tcPr>
          <w:p w14:paraId="6B0C5F35" w14:textId="77777777" w:rsidR="00452069" w:rsidRPr="006D147E" w:rsidRDefault="0094544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758" w:type="dxa"/>
            <w:tcBorders>
              <w:top w:val="double" w:sz="4" w:space="0" w:color="auto"/>
              <w:bottom w:val="single" w:sz="4" w:space="0" w:color="auto"/>
            </w:tcBorders>
            <w:vAlign w:val="center"/>
          </w:tcPr>
          <w:p w14:paraId="54AD6B2A"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505" w:type="dxa"/>
            <w:tcBorders>
              <w:top w:val="double" w:sz="4" w:space="0" w:color="auto"/>
              <w:bottom w:val="single" w:sz="4" w:space="0" w:color="auto"/>
            </w:tcBorders>
            <w:vAlign w:val="center"/>
          </w:tcPr>
          <w:p w14:paraId="1BF50E4A"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634" w:type="dxa"/>
            <w:tcBorders>
              <w:top w:val="double" w:sz="4" w:space="0" w:color="auto"/>
              <w:bottom w:val="single" w:sz="4" w:space="0" w:color="auto"/>
            </w:tcBorders>
            <w:vAlign w:val="center"/>
          </w:tcPr>
          <w:p w14:paraId="2331F32B"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1777" w:type="dxa"/>
            <w:tcBorders>
              <w:top w:val="double" w:sz="4" w:space="0" w:color="auto"/>
              <w:bottom w:val="single" w:sz="4" w:space="0" w:color="auto"/>
              <w:right w:val="double" w:sz="4" w:space="0" w:color="auto"/>
            </w:tcBorders>
            <w:vAlign w:val="center"/>
          </w:tcPr>
          <w:p w14:paraId="4E4A7AA2" w14:textId="77777777" w:rsidR="00452069" w:rsidRPr="006D147E" w:rsidRDefault="00674880"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2F4E72E8" w14:textId="77777777" w:rsidTr="006D147E">
        <w:trPr>
          <w:gridAfter w:val="1"/>
          <w:wAfter w:w="13" w:type="dxa"/>
          <w:trHeight w:val="593"/>
          <w:jc w:val="center"/>
        </w:trPr>
        <w:tc>
          <w:tcPr>
            <w:tcW w:w="706" w:type="dxa"/>
            <w:tcBorders>
              <w:top w:val="single" w:sz="4" w:space="0" w:color="auto"/>
              <w:left w:val="double" w:sz="4" w:space="0" w:color="auto"/>
              <w:bottom w:val="single" w:sz="4" w:space="0" w:color="auto"/>
              <w:right w:val="double" w:sz="4" w:space="0" w:color="auto"/>
            </w:tcBorders>
            <w:vAlign w:val="center"/>
          </w:tcPr>
          <w:p w14:paraId="7515204A" w14:textId="77777777" w:rsidR="00452069" w:rsidRPr="006D147E" w:rsidRDefault="00B87B0E" w:rsidP="006D147E">
            <w:pPr>
              <w:spacing w:after="0" w:line="240" w:lineRule="auto"/>
              <w:ind w:right="-107"/>
              <w:rPr>
                <w:rFonts w:ascii="Sylfaen" w:hAnsi="Sylfaen"/>
                <w:b/>
                <w:color w:val="000000" w:themeColor="text1"/>
                <w:sz w:val="20"/>
                <w:szCs w:val="20"/>
              </w:rPr>
            </w:pPr>
            <w:r w:rsidRPr="006D147E">
              <w:rPr>
                <w:rFonts w:ascii="Sylfaen" w:hAnsi="Sylfaen"/>
                <w:b/>
                <w:color w:val="000000" w:themeColor="text1"/>
                <w:sz w:val="20"/>
                <w:szCs w:val="20"/>
              </w:rPr>
              <w:t>1.2</w:t>
            </w:r>
          </w:p>
        </w:tc>
        <w:tc>
          <w:tcPr>
            <w:tcW w:w="3591" w:type="dxa"/>
            <w:gridSpan w:val="2"/>
            <w:tcBorders>
              <w:top w:val="single" w:sz="4" w:space="0" w:color="auto"/>
              <w:left w:val="double" w:sz="4" w:space="0" w:color="auto"/>
              <w:bottom w:val="single" w:sz="4" w:space="0" w:color="auto"/>
              <w:right w:val="double" w:sz="4" w:space="0" w:color="auto"/>
            </w:tcBorders>
            <w:vAlign w:val="center"/>
          </w:tcPr>
          <w:p w14:paraId="4684A76D" w14:textId="27A75A17" w:rsidR="00707656" w:rsidRPr="006D147E" w:rsidRDefault="00707656" w:rsidP="006D147E">
            <w:pPr>
              <w:spacing w:after="0" w:line="240" w:lineRule="auto"/>
              <w:jc w:val="center"/>
              <w:rPr>
                <w:rFonts w:ascii="Sylfaen" w:hAnsi="Sylfaen"/>
                <w:color w:val="000000" w:themeColor="text1"/>
                <w:sz w:val="20"/>
                <w:szCs w:val="20"/>
                <w:lang w:val="ka-GE"/>
              </w:rPr>
            </w:pPr>
            <w:r w:rsidRPr="006D147E">
              <w:rPr>
                <w:rFonts w:ascii="Sylfaen" w:hAnsi="Sylfaen" w:cs="Sylfaen"/>
                <w:sz w:val="20"/>
                <w:szCs w:val="20"/>
                <w:lang w:val="ka-GE"/>
              </w:rPr>
              <w:t>საერთაშორისო საბაჟო სამართალი</w:t>
            </w:r>
          </w:p>
        </w:tc>
        <w:tc>
          <w:tcPr>
            <w:tcW w:w="505" w:type="dxa"/>
            <w:tcBorders>
              <w:top w:val="single" w:sz="4" w:space="0" w:color="auto"/>
              <w:left w:val="double" w:sz="4" w:space="0" w:color="auto"/>
              <w:bottom w:val="single" w:sz="4" w:space="0" w:color="auto"/>
              <w:right w:val="double" w:sz="4" w:space="0" w:color="auto"/>
            </w:tcBorders>
            <w:vAlign w:val="center"/>
          </w:tcPr>
          <w:p w14:paraId="5A37EA1D" w14:textId="5782FCC4" w:rsidR="00452069" w:rsidRPr="006D147E" w:rsidRDefault="00452069" w:rsidP="006D147E">
            <w:pPr>
              <w:spacing w:after="0" w:line="240" w:lineRule="auto"/>
              <w:jc w:val="center"/>
              <w:rPr>
                <w:rFonts w:ascii="Sylfaen" w:hAnsi="Sylfaen"/>
                <w:b/>
                <w:color w:val="000000" w:themeColor="text1"/>
                <w:sz w:val="20"/>
                <w:szCs w:val="20"/>
                <w:lang w:val="ka-GE"/>
              </w:rPr>
            </w:pPr>
          </w:p>
          <w:p w14:paraId="6A17D3D7" w14:textId="2E1D387F" w:rsidR="00707656" w:rsidRPr="006D147E" w:rsidRDefault="00707656" w:rsidP="006D147E">
            <w:pPr>
              <w:spacing w:after="0" w:line="240" w:lineRule="auto"/>
              <w:jc w:val="center"/>
              <w:rPr>
                <w:rFonts w:ascii="Sylfaen" w:hAnsi="Sylfaen"/>
                <w:b/>
                <w:color w:val="000000" w:themeColor="text1"/>
                <w:sz w:val="20"/>
                <w:szCs w:val="20"/>
                <w:lang w:val="ka-GE"/>
              </w:rPr>
            </w:pPr>
            <w:r w:rsidRPr="006D147E">
              <w:rPr>
                <w:rFonts w:ascii="Sylfaen" w:hAnsi="Sylfaen"/>
                <w:b/>
                <w:sz w:val="20"/>
                <w:szCs w:val="20"/>
                <w:lang w:val="ka-GE"/>
              </w:rPr>
              <w:t>3</w:t>
            </w:r>
          </w:p>
        </w:tc>
        <w:tc>
          <w:tcPr>
            <w:tcW w:w="882" w:type="dxa"/>
            <w:tcBorders>
              <w:top w:val="single" w:sz="4" w:space="0" w:color="auto"/>
              <w:left w:val="double" w:sz="4" w:space="0" w:color="auto"/>
              <w:bottom w:val="single" w:sz="4" w:space="0" w:color="auto"/>
            </w:tcBorders>
            <w:vAlign w:val="center"/>
          </w:tcPr>
          <w:p w14:paraId="2F26D7BE" w14:textId="77777777" w:rsidR="00452069" w:rsidRPr="006D147E" w:rsidRDefault="00157BAB"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5</w:t>
            </w:r>
          </w:p>
        </w:tc>
        <w:tc>
          <w:tcPr>
            <w:tcW w:w="632" w:type="dxa"/>
            <w:tcBorders>
              <w:top w:val="single" w:sz="4" w:space="0" w:color="auto"/>
              <w:bottom w:val="single" w:sz="4" w:space="0" w:color="auto"/>
            </w:tcBorders>
            <w:vAlign w:val="center"/>
          </w:tcPr>
          <w:p w14:paraId="002F5870" w14:textId="77777777" w:rsidR="00452069" w:rsidRPr="006D147E" w:rsidRDefault="00157BAB" w:rsidP="006D147E">
            <w:pPr>
              <w:spacing w:after="0" w:line="240" w:lineRule="auto"/>
              <w:jc w:val="center"/>
              <w:rPr>
                <w:rFonts w:ascii="Sylfaen" w:hAnsi="Sylfaen"/>
                <w:color w:val="000000" w:themeColor="text1"/>
                <w:sz w:val="20"/>
                <w:szCs w:val="20"/>
              </w:rPr>
            </w:pPr>
            <w:r w:rsidRPr="006D147E">
              <w:rPr>
                <w:rFonts w:ascii="Sylfaen" w:hAnsi="Sylfaen"/>
                <w:color w:val="000000" w:themeColor="text1"/>
                <w:sz w:val="20"/>
                <w:szCs w:val="20"/>
              </w:rPr>
              <w:t>125</w:t>
            </w:r>
          </w:p>
        </w:tc>
        <w:tc>
          <w:tcPr>
            <w:tcW w:w="682" w:type="dxa"/>
            <w:gridSpan w:val="2"/>
            <w:tcBorders>
              <w:top w:val="single" w:sz="4" w:space="0" w:color="auto"/>
              <w:bottom w:val="single" w:sz="4" w:space="0" w:color="auto"/>
            </w:tcBorders>
            <w:vAlign w:val="center"/>
          </w:tcPr>
          <w:p w14:paraId="33606DF2" w14:textId="6DC1C77D"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924" w:type="dxa"/>
            <w:tcBorders>
              <w:top w:val="single" w:sz="4" w:space="0" w:color="auto"/>
              <w:bottom w:val="single" w:sz="4" w:space="0" w:color="auto"/>
            </w:tcBorders>
            <w:vAlign w:val="center"/>
          </w:tcPr>
          <w:p w14:paraId="1566ABAB" w14:textId="416C7CB7"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single" w:sz="4" w:space="0" w:color="auto"/>
              <w:bottom w:val="single" w:sz="4" w:space="0" w:color="auto"/>
            </w:tcBorders>
            <w:vAlign w:val="center"/>
          </w:tcPr>
          <w:p w14:paraId="1ED47D50" w14:textId="6BC0E107" w:rsidR="00452069"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77</w:t>
            </w:r>
          </w:p>
        </w:tc>
        <w:tc>
          <w:tcPr>
            <w:tcW w:w="885" w:type="dxa"/>
            <w:tcBorders>
              <w:top w:val="single" w:sz="4" w:space="0" w:color="auto"/>
              <w:bottom w:val="single" w:sz="4" w:space="0" w:color="auto"/>
              <w:right w:val="double" w:sz="4" w:space="0" w:color="auto"/>
            </w:tcBorders>
            <w:vAlign w:val="center"/>
          </w:tcPr>
          <w:p w14:paraId="58D836C2" w14:textId="4BACF9D9" w:rsidR="00452069" w:rsidRPr="006D147E" w:rsidRDefault="006A588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rPr>
              <w:t>1</w:t>
            </w:r>
            <w:r w:rsidR="00845F6B" w:rsidRPr="006D147E">
              <w:rPr>
                <w:rFonts w:ascii="Sylfaen" w:hAnsi="Sylfaen"/>
                <w:b/>
                <w:color w:val="000000" w:themeColor="text1"/>
                <w:sz w:val="20"/>
                <w:szCs w:val="20"/>
                <w:lang w:val="ka-GE"/>
              </w:rPr>
              <w:t>5</w:t>
            </w:r>
            <w:r w:rsidR="00845F6B" w:rsidRPr="006D147E">
              <w:rPr>
                <w:rFonts w:ascii="Sylfaen" w:hAnsi="Sylfaen"/>
                <w:b/>
                <w:color w:val="000000" w:themeColor="text1"/>
                <w:sz w:val="20"/>
                <w:szCs w:val="20"/>
              </w:rPr>
              <w:t>/0/</w:t>
            </w:r>
            <w:r w:rsidR="00845F6B" w:rsidRPr="006D147E">
              <w:rPr>
                <w:rFonts w:ascii="Sylfaen" w:hAnsi="Sylfaen"/>
                <w:b/>
                <w:color w:val="000000" w:themeColor="text1"/>
                <w:sz w:val="20"/>
                <w:szCs w:val="20"/>
                <w:lang w:val="ka-GE"/>
              </w:rPr>
              <w:t>30</w:t>
            </w:r>
          </w:p>
        </w:tc>
        <w:tc>
          <w:tcPr>
            <w:tcW w:w="631" w:type="dxa"/>
            <w:tcBorders>
              <w:top w:val="single" w:sz="4" w:space="0" w:color="auto"/>
              <w:left w:val="double" w:sz="4" w:space="0" w:color="auto"/>
              <w:bottom w:val="single" w:sz="4" w:space="0" w:color="auto"/>
            </w:tcBorders>
            <w:vAlign w:val="center"/>
          </w:tcPr>
          <w:p w14:paraId="79B9A25D" w14:textId="77777777" w:rsidR="00452069" w:rsidRPr="006D147E" w:rsidRDefault="00674880"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758" w:type="dxa"/>
            <w:tcBorders>
              <w:top w:val="single" w:sz="4" w:space="0" w:color="auto"/>
              <w:bottom w:val="single" w:sz="4" w:space="0" w:color="auto"/>
            </w:tcBorders>
            <w:vAlign w:val="center"/>
          </w:tcPr>
          <w:p w14:paraId="6196CD95"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505" w:type="dxa"/>
            <w:tcBorders>
              <w:top w:val="single" w:sz="4" w:space="0" w:color="auto"/>
              <w:bottom w:val="single" w:sz="4" w:space="0" w:color="auto"/>
            </w:tcBorders>
            <w:vAlign w:val="center"/>
          </w:tcPr>
          <w:p w14:paraId="7159BA72"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bottom w:val="single" w:sz="4" w:space="0" w:color="auto"/>
            </w:tcBorders>
            <w:vAlign w:val="center"/>
          </w:tcPr>
          <w:p w14:paraId="1A52A825" w14:textId="77777777" w:rsidR="00452069" w:rsidRPr="006D147E" w:rsidRDefault="00452069"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bottom w:val="single" w:sz="4" w:space="0" w:color="auto"/>
              <w:right w:val="double" w:sz="4" w:space="0" w:color="auto"/>
            </w:tcBorders>
            <w:vAlign w:val="center"/>
          </w:tcPr>
          <w:p w14:paraId="70094950" w14:textId="77777777" w:rsidR="00452069" w:rsidRPr="006D147E" w:rsidRDefault="00674880" w:rsidP="006D147E">
            <w:pPr>
              <w:spacing w:after="0" w:line="240" w:lineRule="auto"/>
              <w:jc w:val="center"/>
              <w:rPr>
                <w:rFonts w:ascii="Sylfaen" w:hAnsi="Sylfaen"/>
                <w:sz w:val="20"/>
                <w:szCs w:val="20"/>
                <w:lang w:val="ka-GE"/>
              </w:rPr>
            </w:pPr>
            <w:r w:rsidRPr="006D147E">
              <w:rPr>
                <w:rFonts w:ascii="Sylfaen" w:hAnsi="Sylfaen"/>
                <w:sz w:val="20"/>
                <w:szCs w:val="20"/>
                <w:lang w:val="ka-GE"/>
              </w:rPr>
              <w:t xml:space="preserve">წინაპირობის გარეშე </w:t>
            </w:r>
          </w:p>
        </w:tc>
      </w:tr>
      <w:tr w:rsidR="006D147E" w:rsidRPr="006D147E" w14:paraId="1802665B" w14:textId="77777777" w:rsidTr="006D147E">
        <w:trPr>
          <w:gridAfter w:val="1"/>
          <w:wAfter w:w="13" w:type="dxa"/>
          <w:trHeight w:val="408"/>
          <w:jc w:val="center"/>
        </w:trPr>
        <w:tc>
          <w:tcPr>
            <w:tcW w:w="706" w:type="dxa"/>
            <w:tcBorders>
              <w:top w:val="single" w:sz="4" w:space="0" w:color="auto"/>
              <w:left w:val="double" w:sz="4" w:space="0" w:color="auto"/>
              <w:bottom w:val="single" w:sz="4" w:space="0" w:color="auto"/>
              <w:right w:val="double" w:sz="4" w:space="0" w:color="auto"/>
            </w:tcBorders>
            <w:vAlign w:val="center"/>
          </w:tcPr>
          <w:p w14:paraId="48298079" w14:textId="5865F80D" w:rsidR="00117F58" w:rsidRPr="006D147E" w:rsidRDefault="004B23E8" w:rsidP="006D147E">
            <w:pPr>
              <w:spacing w:after="0" w:line="240" w:lineRule="auto"/>
              <w:ind w:right="-107"/>
              <w:rPr>
                <w:rFonts w:ascii="Sylfaen" w:hAnsi="Sylfaen"/>
                <w:b/>
                <w:color w:val="000000" w:themeColor="text1"/>
                <w:sz w:val="20"/>
                <w:szCs w:val="20"/>
              </w:rPr>
            </w:pPr>
            <w:r w:rsidRPr="006D147E">
              <w:rPr>
                <w:rFonts w:ascii="Sylfaen" w:hAnsi="Sylfaen"/>
                <w:b/>
                <w:color w:val="000000" w:themeColor="text1"/>
                <w:sz w:val="20"/>
                <w:szCs w:val="20"/>
              </w:rPr>
              <w:t>1.3</w:t>
            </w:r>
          </w:p>
        </w:tc>
        <w:tc>
          <w:tcPr>
            <w:tcW w:w="3591" w:type="dxa"/>
            <w:gridSpan w:val="2"/>
            <w:tcBorders>
              <w:top w:val="single" w:sz="4" w:space="0" w:color="auto"/>
              <w:left w:val="double" w:sz="4" w:space="0" w:color="auto"/>
              <w:bottom w:val="single" w:sz="4" w:space="0" w:color="auto"/>
              <w:right w:val="double" w:sz="4" w:space="0" w:color="auto"/>
            </w:tcBorders>
            <w:vAlign w:val="center"/>
          </w:tcPr>
          <w:p w14:paraId="7B328768" w14:textId="5A48761A" w:rsidR="00117F58" w:rsidRPr="006D147E" w:rsidRDefault="004B23E8" w:rsidP="006D147E">
            <w:pPr>
              <w:spacing w:after="0" w:line="240" w:lineRule="auto"/>
              <w:jc w:val="center"/>
              <w:rPr>
                <w:rFonts w:ascii="Sylfaen" w:hAnsi="Sylfaen" w:cs="Sylfaen"/>
                <w:sz w:val="20"/>
                <w:szCs w:val="20"/>
                <w:lang w:val="ka-GE"/>
              </w:rPr>
            </w:pPr>
            <w:r w:rsidRPr="006D147E">
              <w:rPr>
                <w:rFonts w:ascii="Sylfaen" w:hAnsi="Sylfaen" w:cs="Sylfaen"/>
                <w:sz w:val="20"/>
                <w:szCs w:val="20"/>
                <w:lang w:val="ka-GE"/>
              </w:rPr>
              <w:t>საერთაშორისო ბიზნეს სამართალი</w:t>
            </w:r>
          </w:p>
        </w:tc>
        <w:tc>
          <w:tcPr>
            <w:tcW w:w="505" w:type="dxa"/>
            <w:tcBorders>
              <w:top w:val="single" w:sz="4" w:space="0" w:color="auto"/>
              <w:left w:val="double" w:sz="4" w:space="0" w:color="auto"/>
              <w:bottom w:val="single" w:sz="4" w:space="0" w:color="auto"/>
              <w:right w:val="double" w:sz="4" w:space="0" w:color="auto"/>
            </w:tcBorders>
            <w:vAlign w:val="center"/>
          </w:tcPr>
          <w:p w14:paraId="5C819EBC" w14:textId="77777777" w:rsidR="00117F58" w:rsidRPr="006D147E" w:rsidRDefault="007A3EC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882" w:type="dxa"/>
            <w:tcBorders>
              <w:top w:val="single" w:sz="4" w:space="0" w:color="auto"/>
              <w:left w:val="double" w:sz="4" w:space="0" w:color="auto"/>
              <w:bottom w:val="single" w:sz="4" w:space="0" w:color="auto"/>
            </w:tcBorders>
            <w:vAlign w:val="center"/>
          </w:tcPr>
          <w:p w14:paraId="73B3792C" w14:textId="77777777" w:rsidR="00117F58" w:rsidRPr="006D147E" w:rsidRDefault="007A3EC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tcBorders>
              <w:top w:val="single" w:sz="4" w:space="0" w:color="auto"/>
              <w:bottom w:val="single" w:sz="4" w:space="0" w:color="auto"/>
            </w:tcBorders>
            <w:vAlign w:val="center"/>
          </w:tcPr>
          <w:p w14:paraId="473C75E2" w14:textId="77777777" w:rsidR="00117F58" w:rsidRPr="006D147E" w:rsidRDefault="007A3EC1"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682" w:type="dxa"/>
            <w:gridSpan w:val="2"/>
            <w:tcBorders>
              <w:top w:val="single" w:sz="4" w:space="0" w:color="auto"/>
              <w:bottom w:val="single" w:sz="4" w:space="0" w:color="auto"/>
            </w:tcBorders>
            <w:vAlign w:val="center"/>
          </w:tcPr>
          <w:p w14:paraId="75834454" w14:textId="77777777" w:rsidR="00117F58" w:rsidRPr="006D147E" w:rsidRDefault="007A3EC1"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924" w:type="dxa"/>
            <w:tcBorders>
              <w:top w:val="single" w:sz="4" w:space="0" w:color="auto"/>
              <w:bottom w:val="single" w:sz="4" w:space="0" w:color="auto"/>
            </w:tcBorders>
            <w:vAlign w:val="center"/>
          </w:tcPr>
          <w:p w14:paraId="47E13391" w14:textId="71A593D4" w:rsidR="00117F58"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single" w:sz="4" w:space="0" w:color="auto"/>
              <w:bottom w:val="single" w:sz="4" w:space="0" w:color="auto"/>
            </w:tcBorders>
            <w:vAlign w:val="center"/>
          </w:tcPr>
          <w:p w14:paraId="25840EA1" w14:textId="7ACBF7CE" w:rsidR="00117F58"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tc>
        <w:tc>
          <w:tcPr>
            <w:tcW w:w="885" w:type="dxa"/>
            <w:tcBorders>
              <w:top w:val="single" w:sz="4" w:space="0" w:color="auto"/>
              <w:bottom w:val="single" w:sz="4" w:space="0" w:color="auto"/>
              <w:right w:val="double" w:sz="4" w:space="0" w:color="auto"/>
            </w:tcBorders>
            <w:vAlign w:val="center"/>
          </w:tcPr>
          <w:p w14:paraId="5631FEDE" w14:textId="34EFF0EC" w:rsidR="00117F58" w:rsidRPr="006D147E" w:rsidRDefault="004B23E8"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15/0/30</w:t>
            </w:r>
          </w:p>
        </w:tc>
        <w:tc>
          <w:tcPr>
            <w:tcW w:w="631" w:type="dxa"/>
            <w:tcBorders>
              <w:top w:val="single" w:sz="4" w:space="0" w:color="auto"/>
              <w:left w:val="double" w:sz="4" w:space="0" w:color="auto"/>
              <w:bottom w:val="single" w:sz="4" w:space="0" w:color="auto"/>
            </w:tcBorders>
            <w:vAlign w:val="center"/>
          </w:tcPr>
          <w:p w14:paraId="570B7652" w14:textId="77777777" w:rsidR="00117F58" w:rsidRPr="006D147E" w:rsidRDefault="00117F58" w:rsidP="006D147E">
            <w:pPr>
              <w:spacing w:after="0" w:line="240" w:lineRule="auto"/>
              <w:jc w:val="center"/>
              <w:rPr>
                <w:rFonts w:ascii="Sylfaen" w:hAnsi="Sylfaen"/>
                <w:color w:val="000000" w:themeColor="text1"/>
                <w:sz w:val="20"/>
                <w:szCs w:val="20"/>
                <w:lang w:val="ka-GE"/>
              </w:rPr>
            </w:pPr>
          </w:p>
        </w:tc>
        <w:tc>
          <w:tcPr>
            <w:tcW w:w="758" w:type="dxa"/>
            <w:tcBorders>
              <w:top w:val="single" w:sz="4" w:space="0" w:color="auto"/>
              <w:bottom w:val="single" w:sz="4" w:space="0" w:color="auto"/>
            </w:tcBorders>
            <w:vAlign w:val="center"/>
          </w:tcPr>
          <w:p w14:paraId="6DC7024D" w14:textId="77777777" w:rsidR="00117F58" w:rsidRPr="006D147E" w:rsidRDefault="00C938EE"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505" w:type="dxa"/>
            <w:tcBorders>
              <w:top w:val="single" w:sz="4" w:space="0" w:color="auto"/>
              <w:bottom w:val="single" w:sz="4" w:space="0" w:color="auto"/>
            </w:tcBorders>
            <w:vAlign w:val="center"/>
          </w:tcPr>
          <w:p w14:paraId="06B02E00" w14:textId="77777777" w:rsidR="00117F58" w:rsidRPr="006D147E" w:rsidRDefault="00117F58"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bottom w:val="single" w:sz="4" w:space="0" w:color="auto"/>
            </w:tcBorders>
            <w:vAlign w:val="center"/>
          </w:tcPr>
          <w:p w14:paraId="2FE16A60" w14:textId="77777777" w:rsidR="00117F58" w:rsidRPr="006D147E" w:rsidRDefault="00117F58"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bottom w:val="single" w:sz="4" w:space="0" w:color="auto"/>
              <w:right w:val="double" w:sz="4" w:space="0" w:color="auto"/>
            </w:tcBorders>
            <w:vAlign w:val="center"/>
          </w:tcPr>
          <w:p w14:paraId="75BABD70" w14:textId="77777777" w:rsidR="00117F58" w:rsidRPr="006D147E" w:rsidRDefault="00C938EE"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56302713" w14:textId="77777777" w:rsidTr="006D147E">
        <w:trPr>
          <w:gridAfter w:val="1"/>
          <w:wAfter w:w="13" w:type="dxa"/>
          <w:trHeight w:val="439"/>
          <w:jc w:val="center"/>
        </w:trPr>
        <w:tc>
          <w:tcPr>
            <w:tcW w:w="706" w:type="dxa"/>
            <w:tcBorders>
              <w:top w:val="single" w:sz="4" w:space="0" w:color="auto"/>
              <w:left w:val="double" w:sz="4" w:space="0" w:color="auto"/>
              <w:bottom w:val="double" w:sz="4" w:space="0" w:color="auto"/>
              <w:right w:val="double" w:sz="4" w:space="0" w:color="auto"/>
            </w:tcBorders>
            <w:vAlign w:val="center"/>
          </w:tcPr>
          <w:p w14:paraId="2F040F2B" w14:textId="2E461203" w:rsidR="00B87B0E" w:rsidRPr="006D147E" w:rsidRDefault="004B23E8"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rPr>
              <w:t>1.</w:t>
            </w:r>
            <w:r w:rsidRPr="006D147E">
              <w:rPr>
                <w:rFonts w:ascii="Sylfaen" w:hAnsi="Sylfaen"/>
                <w:b/>
                <w:color w:val="000000" w:themeColor="text1"/>
                <w:sz w:val="20"/>
                <w:szCs w:val="20"/>
                <w:lang w:val="ka-GE"/>
              </w:rPr>
              <w:t>4</w:t>
            </w:r>
          </w:p>
        </w:tc>
        <w:tc>
          <w:tcPr>
            <w:tcW w:w="3591" w:type="dxa"/>
            <w:gridSpan w:val="2"/>
            <w:tcBorders>
              <w:top w:val="single" w:sz="4" w:space="0" w:color="auto"/>
              <w:left w:val="double" w:sz="4" w:space="0" w:color="auto"/>
              <w:bottom w:val="double" w:sz="4" w:space="0" w:color="auto"/>
              <w:right w:val="double" w:sz="4" w:space="0" w:color="auto"/>
            </w:tcBorders>
            <w:vAlign w:val="center"/>
          </w:tcPr>
          <w:p w14:paraId="49C6BC70" w14:textId="056AAAE4" w:rsidR="00B87B0E" w:rsidRPr="006D147E" w:rsidRDefault="007104C2"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ევროკავშირის სამართალი</w:t>
            </w:r>
          </w:p>
        </w:tc>
        <w:tc>
          <w:tcPr>
            <w:tcW w:w="505" w:type="dxa"/>
            <w:tcBorders>
              <w:top w:val="single" w:sz="4" w:space="0" w:color="auto"/>
              <w:left w:val="double" w:sz="4" w:space="0" w:color="auto"/>
              <w:bottom w:val="double" w:sz="4" w:space="0" w:color="auto"/>
              <w:right w:val="double" w:sz="4" w:space="0" w:color="auto"/>
            </w:tcBorders>
            <w:vAlign w:val="center"/>
          </w:tcPr>
          <w:p w14:paraId="6837EA07" w14:textId="0C332BC9" w:rsidR="00B87B0E" w:rsidRPr="006D147E" w:rsidRDefault="00845F6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882" w:type="dxa"/>
            <w:tcBorders>
              <w:top w:val="single" w:sz="4" w:space="0" w:color="auto"/>
              <w:left w:val="double" w:sz="4" w:space="0" w:color="auto"/>
              <w:bottom w:val="double" w:sz="4" w:space="0" w:color="auto"/>
            </w:tcBorders>
            <w:vAlign w:val="center"/>
          </w:tcPr>
          <w:p w14:paraId="441A0A79" w14:textId="77777777" w:rsidR="00B87B0E" w:rsidRPr="006D147E" w:rsidRDefault="005E20F2"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tcBorders>
              <w:top w:val="single" w:sz="4" w:space="0" w:color="auto"/>
              <w:bottom w:val="double" w:sz="4" w:space="0" w:color="auto"/>
            </w:tcBorders>
            <w:vAlign w:val="center"/>
          </w:tcPr>
          <w:p w14:paraId="3610AE6E" w14:textId="77777777" w:rsidR="00B87B0E" w:rsidRPr="006D147E" w:rsidRDefault="005E20F2"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682" w:type="dxa"/>
            <w:gridSpan w:val="2"/>
            <w:tcBorders>
              <w:top w:val="single" w:sz="4" w:space="0" w:color="auto"/>
              <w:bottom w:val="double" w:sz="4" w:space="0" w:color="auto"/>
            </w:tcBorders>
            <w:vAlign w:val="center"/>
          </w:tcPr>
          <w:p w14:paraId="39009012" w14:textId="0771E6E4" w:rsidR="00B87B0E"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924" w:type="dxa"/>
            <w:tcBorders>
              <w:top w:val="single" w:sz="4" w:space="0" w:color="auto"/>
              <w:bottom w:val="double" w:sz="4" w:space="0" w:color="auto"/>
            </w:tcBorders>
            <w:vAlign w:val="center"/>
          </w:tcPr>
          <w:p w14:paraId="65A3E1C5" w14:textId="6C6DFF6F" w:rsidR="00B87B0E"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single" w:sz="4" w:space="0" w:color="auto"/>
              <w:bottom w:val="double" w:sz="4" w:space="0" w:color="auto"/>
            </w:tcBorders>
            <w:vAlign w:val="center"/>
          </w:tcPr>
          <w:p w14:paraId="5B193D99" w14:textId="126645C5" w:rsidR="00B87B0E"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tc>
        <w:tc>
          <w:tcPr>
            <w:tcW w:w="885" w:type="dxa"/>
            <w:tcBorders>
              <w:top w:val="single" w:sz="4" w:space="0" w:color="auto"/>
              <w:bottom w:val="double" w:sz="4" w:space="0" w:color="auto"/>
              <w:right w:val="double" w:sz="4" w:space="0" w:color="auto"/>
            </w:tcBorders>
            <w:vAlign w:val="center"/>
          </w:tcPr>
          <w:p w14:paraId="725CFA29" w14:textId="1FEB80B9" w:rsidR="00B87B0E" w:rsidRPr="006D147E" w:rsidRDefault="00AB2D30"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30/0/15</w:t>
            </w:r>
          </w:p>
        </w:tc>
        <w:tc>
          <w:tcPr>
            <w:tcW w:w="631" w:type="dxa"/>
            <w:tcBorders>
              <w:top w:val="single" w:sz="4" w:space="0" w:color="auto"/>
              <w:left w:val="double" w:sz="4" w:space="0" w:color="auto"/>
              <w:bottom w:val="double" w:sz="4" w:space="0" w:color="auto"/>
            </w:tcBorders>
            <w:vAlign w:val="center"/>
          </w:tcPr>
          <w:p w14:paraId="73F5E017" w14:textId="77777777" w:rsidR="00B87B0E" w:rsidRPr="006D147E" w:rsidRDefault="00B87B0E" w:rsidP="006D147E">
            <w:pPr>
              <w:spacing w:after="0" w:line="240" w:lineRule="auto"/>
              <w:jc w:val="center"/>
              <w:rPr>
                <w:rFonts w:ascii="Sylfaen" w:hAnsi="Sylfaen"/>
                <w:color w:val="000000" w:themeColor="text1"/>
                <w:sz w:val="20"/>
                <w:szCs w:val="20"/>
                <w:lang w:val="ka-GE"/>
              </w:rPr>
            </w:pPr>
          </w:p>
        </w:tc>
        <w:tc>
          <w:tcPr>
            <w:tcW w:w="758" w:type="dxa"/>
            <w:tcBorders>
              <w:top w:val="single" w:sz="4" w:space="0" w:color="auto"/>
              <w:bottom w:val="double" w:sz="4" w:space="0" w:color="auto"/>
            </w:tcBorders>
            <w:vAlign w:val="center"/>
          </w:tcPr>
          <w:p w14:paraId="3AA2D375" w14:textId="77777777" w:rsidR="00B87B0E" w:rsidRPr="006D147E" w:rsidRDefault="00741D05"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505" w:type="dxa"/>
            <w:tcBorders>
              <w:top w:val="single" w:sz="4" w:space="0" w:color="auto"/>
              <w:bottom w:val="double" w:sz="4" w:space="0" w:color="auto"/>
            </w:tcBorders>
            <w:vAlign w:val="center"/>
          </w:tcPr>
          <w:p w14:paraId="13970826" w14:textId="77777777" w:rsidR="00B87B0E" w:rsidRPr="006D147E" w:rsidRDefault="00B87B0E"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bottom w:val="double" w:sz="4" w:space="0" w:color="auto"/>
            </w:tcBorders>
            <w:vAlign w:val="center"/>
          </w:tcPr>
          <w:p w14:paraId="242048B6" w14:textId="77777777" w:rsidR="00B87B0E" w:rsidRPr="006D147E" w:rsidRDefault="00B87B0E"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bottom w:val="double" w:sz="4" w:space="0" w:color="auto"/>
              <w:right w:val="double" w:sz="4" w:space="0" w:color="auto"/>
            </w:tcBorders>
            <w:vAlign w:val="center"/>
          </w:tcPr>
          <w:p w14:paraId="05923CB9" w14:textId="77777777" w:rsidR="00B87B0E" w:rsidRPr="006D147E" w:rsidRDefault="00741D05"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3987B42E" w14:textId="77777777" w:rsidTr="006D147E">
        <w:trPr>
          <w:gridAfter w:val="1"/>
          <w:wAfter w:w="13" w:type="dxa"/>
          <w:trHeight w:val="593"/>
          <w:jc w:val="center"/>
        </w:trPr>
        <w:tc>
          <w:tcPr>
            <w:tcW w:w="4297"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FB1963F" w14:textId="77777777" w:rsidR="00C014BB" w:rsidRPr="006D147E" w:rsidRDefault="00C014BB"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სულ</w:t>
            </w:r>
          </w:p>
        </w:tc>
        <w:tc>
          <w:tcPr>
            <w:tcW w:w="505"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ADDEA98" w14:textId="77777777" w:rsidR="00C014BB" w:rsidRPr="006D147E" w:rsidRDefault="0083675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17</w:t>
            </w:r>
          </w:p>
        </w:tc>
        <w:tc>
          <w:tcPr>
            <w:tcW w:w="882" w:type="dxa"/>
            <w:tcBorders>
              <w:top w:val="double" w:sz="4" w:space="0" w:color="auto"/>
              <w:left w:val="double" w:sz="4" w:space="0" w:color="auto"/>
              <w:bottom w:val="double" w:sz="4" w:space="0" w:color="auto"/>
            </w:tcBorders>
            <w:shd w:val="clear" w:color="auto" w:fill="BFBFBF" w:themeFill="background1" w:themeFillShade="BF"/>
            <w:vAlign w:val="center"/>
          </w:tcPr>
          <w:p w14:paraId="0E7D9EDD" w14:textId="77777777" w:rsidR="00C014BB" w:rsidRPr="006D147E" w:rsidRDefault="0083675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35</w:t>
            </w:r>
          </w:p>
        </w:tc>
        <w:tc>
          <w:tcPr>
            <w:tcW w:w="632" w:type="dxa"/>
            <w:tcBorders>
              <w:top w:val="double" w:sz="4" w:space="0" w:color="auto"/>
              <w:bottom w:val="double" w:sz="4" w:space="0" w:color="auto"/>
            </w:tcBorders>
            <w:shd w:val="clear" w:color="auto" w:fill="BFBFBF" w:themeFill="background1" w:themeFillShade="BF"/>
            <w:vAlign w:val="center"/>
          </w:tcPr>
          <w:p w14:paraId="04444F5E"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682" w:type="dxa"/>
            <w:gridSpan w:val="2"/>
            <w:tcBorders>
              <w:top w:val="double" w:sz="4" w:space="0" w:color="auto"/>
              <w:bottom w:val="double" w:sz="4" w:space="0" w:color="auto"/>
            </w:tcBorders>
            <w:shd w:val="clear" w:color="auto" w:fill="BFBFBF" w:themeFill="background1" w:themeFillShade="BF"/>
            <w:vAlign w:val="center"/>
          </w:tcPr>
          <w:p w14:paraId="4BA57CC6"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924" w:type="dxa"/>
            <w:tcBorders>
              <w:top w:val="double" w:sz="4" w:space="0" w:color="auto"/>
              <w:bottom w:val="double" w:sz="4" w:space="0" w:color="auto"/>
            </w:tcBorders>
            <w:shd w:val="clear" w:color="auto" w:fill="BFBFBF" w:themeFill="background1" w:themeFillShade="BF"/>
            <w:vAlign w:val="center"/>
          </w:tcPr>
          <w:p w14:paraId="26B0978A"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580" w:type="dxa"/>
            <w:tcBorders>
              <w:top w:val="double" w:sz="4" w:space="0" w:color="auto"/>
              <w:bottom w:val="double" w:sz="4" w:space="0" w:color="auto"/>
            </w:tcBorders>
            <w:shd w:val="clear" w:color="auto" w:fill="BFBFBF" w:themeFill="background1" w:themeFillShade="BF"/>
            <w:vAlign w:val="center"/>
          </w:tcPr>
          <w:p w14:paraId="5FB25A47"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885" w:type="dxa"/>
            <w:tcBorders>
              <w:top w:val="double" w:sz="4" w:space="0" w:color="auto"/>
              <w:bottom w:val="double" w:sz="4" w:space="0" w:color="auto"/>
              <w:right w:val="double" w:sz="4" w:space="0" w:color="auto"/>
            </w:tcBorders>
            <w:shd w:val="clear" w:color="auto" w:fill="BFBFBF" w:themeFill="background1" w:themeFillShade="BF"/>
            <w:vAlign w:val="center"/>
          </w:tcPr>
          <w:p w14:paraId="583E4B21"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2528" w:type="dxa"/>
            <w:gridSpan w:val="4"/>
            <w:tcBorders>
              <w:top w:val="double" w:sz="4" w:space="0" w:color="auto"/>
              <w:left w:val="double" w:sz="4" w:space="0" w:color="auto"/>
              <w:bottom w:val="double" w:sz="4" w:space="0" w:color="auto"/>
            </w:tcBorders>
            <w:shd w:val="clear" w:color="auto" w:fill="BFBFBF" w:themeFill="background1" w:themeFillShade="BF"/>
            <w:vAlign w:val="center"/>
          </w:tcPr>
          <w:p w14:paraId="68D51C0F" w14:textId="77777777" w:rsidR="00C014BB" w:rsidRPr="006D147E" w:rsidRDefault="00C014BB" w:rsidP="006D147E">
            <w:pPr>
              <w:spacing w:after="0" w:line="240" w:lineRule="auto"/>
              <w:jc w:val="center"/>
              <w:rPr>
                <w:rFonts w:ascii="Sylfaen" w:hAnsi="Sylfaen"/>
                <w:color w:val="000000" w:themeColor="text1"/>
                <w:sz w:val="20"/>
                <w:szCs w:val="20"/>
                <w:lang w:val="ka-GE"/>
              </w:rPr>
            </w:pPr>
          </w:p>
        </w:tc>
        <w:tc>
          <w:tcPr>
            <w:tcW w:w="1777" w:type="dxa"/>
            <w:tcBorders>
              <w:top w:val="double" w:sz="4" w:space="0" w:color="auto"/>
              <w:bottom w:val="double" w:sz="4" w:space="0" w:color="auto"/>
              <w:right w:val="double" w:sz="4" w:space="0" w:color="auto"/>
            </w:tcBorders>
            <w:shd w:val="clear" w:color="auto" w:fill="BFBFBF" w:themeFill="background1" w:themeFillShade="BF"/>
            <w:vAlign w:val="center"/>
          </w:tcPr>
          <w:p w14:paraId="52A25AF1" w14:textId="77777777" w:rsidR="00C014BB" w:rsidRPr="006D147E" w:rsidRDefault="00C014BB" w:rsidP="006D147E">
            <w:pPr>
              <w:spacing w:after="0" w:line="240" w:lineRule="auto"/>
              <w:jc w:val="center"/>
              <w:rPr>
                <w:rFonts w:ascii="Sylfaen" w:hAnsi="Sylfaen"/>
                <w:sz w:val="20"/>
                <w:szCs w:val="20"/>
                <w:lang w:val="ka-GE"/>
              </w:rPr>
            </w:pPr>
          </w:p>
        </w:tc>
      </w:tr>
      <w:tr w:rsidR="006D6FEE" w:rsidRPr="006D147E" w14:paraId="1A82C7C1" w14:textId="77777777" w:rsidTr="006D147E">
        <w:trPr>
          <w:trHeight w:val="329"/>
          <w:jc w:val="center"/>
        </w:trPr>
        <w:tc>
          <w:tcPr>
            <w:tcW w:w="83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182061" w14:textId="77777777" w:rsidR="008619D5" w:rsidRPr="006D147E" w:rsidRDefault="00CC4722" w:rsidP="006D147E">
            <w:pPr>
              <w:spacing w:after="0" w:line="240" w:lineRule="auto"/>
              <w:ind w:right="-107"/>
              <w:jc w:val="center"/>
              <w:rPr>
                <w:rFonts w:ascii="Sylfaen" w:hAnsi="Sylfaen"/>
                <w:b/>
                <w:color w:val="000000" w:themeColor="text1"/>
                <w:sz w:val="20"/>
                <w:szCs w:val="20"/>
              </w:rPr>
            </w:pPr>
            <w:r w:rsidRPr="006D147E">
              <w:rPr>
                <w:rFonts w:ascii="Sylfaen" w:hAnsi="Sylfaen"/>
                <w:b/>
                <w:color w:val="000000" w:themeColor="text1"/>
                <w:sz w:val="20"/>
                <w:szCs w:val="20"/>
              </w:rPr>
              <w:t>2</w:t>
            </w:r>
          </w:p>
        </w:tc>
        <w:tc>
          <w:tcPr>
            <w:tcW w:w="12869" w:type="dxa"/>
            <w:gridSpan w:val="15"/>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69EF0A6" w14:textId="77777777" w:rsidR="008619D5" w:rsidRPr="006D147E" w:rsidRDefault="008619D5" w:rsidP="006D147E">
            <w:pPr>
              <w:spacing w:after="0" w:line="240" w:lineRule="auto"/>
              <w:rPr>
                <w:rFonts w:ascii="Sylfaen" w:hAnsi="Sylfaen"/>
                <w:b/>
                <w:sz w:val="20"/>
                <w:szCs w:val="20"/>
                <w:lang w:val="ka-GE"/>
              </w:rPr>
            </w:pPr>
            <w:r w:rsidRPr="006D147E">
              <w:rPr>
                <w:rFonts w:ascii="Sylfaen" w:hAnsi="Sylfaen"/>
                <w:b/>
                <w:sz w:val="20"/>
                <w:szCs w:val="20"/>
                <w:lang w:val="ka-GE"/>
              </w:rPr>
              <w:t>სავალდებულო სასაწავლო კურსები</w:t>
            </w:r>
            <w:r w:rsidR="00117F58" w:rsidRPr="006D147E">
              <w:rPr>
                <w:rFonts w:ascii="Sylfaen" w:hAnsi="Sylfaen"/>
                <w:b/>
                <w:sz w:val="20"/>
                <w:szCs w:val="20"/>
                <w:lang w:val="ka-GE"/>
              </w:rPr>
              <w:t xml:space="preserve"> </w:t>
            </w:r>
          </w:p>
        </w:tc>
      </w:tr>
      <w:tr w:rsidR="006D147E" w:rsidRPr="006D147E" w14:paraId="20B9FCB5" w14:textId="77777777" w:rsidTr="006D147E">
        <w:trPr>
          <w:gridAfter w:val="1"/>
          <w:wAfter w:w="13" w:type="dxa"/>
          <w:cantSplit/>
          <w:trHeight w:val="114"/>
          <w:jc w:val="center"/>
        </w:trPr>
        <w:tc>
          <w:tcPr>
            <w:tcW w:w="836" w:type="dxa"/>
            <w:gridSpan w:val="2"/>
            <w:tcBorders>
              <w:top w:val="double" w:sz="4" w:space="0" w:color="auto"/>
              <w:left w:val="double" w:sz="4" w:space="0" w:color="auto"/>
              <w:right w:val="double" w:sz="4" w:space="0" w:color="auto"/>
            </w:tcBorders>
            <w:shd w:val="clear" w:color="auto" w:fill="FFFFFF" w:themeFill="background1"/>
            <w:vAlign w:val="center"/>
          </w:tcPr>
          <w:p w14:paraId="2635FA7A" w14:textId="77777777" w:rsidR="0070138C" w:rsidRPr="006D147E" w:rsidRDefault="007466EE"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t>2.1</w:t>
            </w:r>
          </w:p>
        </w:tc>
        <w:tc>
          <w:tcPr>
            <w:tcW w:w="3461" w:type="dxa"/>
            <w:tcBorders>
              <w:top w:val="double" w:sz="4" w:space="0" w:color="auto"/>
              <w:left w:val="double" w:sz="4" w:space="0" w:color="auto"/>
              <w:right w:val="double" w:sz="4" w:space="0" w:color="auto"/>
            </w:tcBorders>
            <w:shd w:val="clear" w:color="auto" w:fill="FFFFFF" w:themeFill="background1"/>
            <w:vAlign w:val="center"/>
          </w:tcPr>
          <w:p w14:paraId="7FD6D91B" w14:textId="77777777" w:rsidR="0070138C" w:rsidRPr="006D147E" w:rsidRDefault="00366535" w:rsidP="006D147E">
            <w:pPr>
              <w:pStyle w:val="Heading1"/>
              <w:spacing w:before="0" w:line="240" w:lineRule="auto"/>
              <w:jc w:val="center"/>
              <w:rPr>
                <w:rFonts w:ascii="Sylfaen" w:hAnsi="Sylfaen" w:cs="Sylfaen"/>
                <w:b w:val="0"/>
                <w:color w:val="000000" w:themeColor="text1"/>
                <w:sz w:val="20"/>
                <w:szCs w:val="20"/>
                <w:lang w:val="ka-GE"/>
              </w:rPr>
            </w:pPr>
            <w:r w:rsidRPr="006D147E">
              <w:rPr>
                <w:rFonts w:ascii="Sylfaen" w:hAnsi="Sylfaen" w:cs="Sylfaen"/>
                <w:b w:val="0"/>
                <w:color w:val="auto"/>
                <w:sz w:val="20"/>
                <w:szCs w:val="20"/>
                <w:lang w:val="ka-GE"/>
              </w:rPr>
              <w:t>კონსტიტუციური მართლმსაჯულება</w:t>
            </w:r>
          </w:p>
        </w:tc>
        <w:tc>
          <w:tcPr>
            <w:tcW w:w="505" w:type="dxa"/>
            <w:tcBorders>
              <w:top w:val="double" w:sz="4" w:space="0" w:color="auto"/>
              <w:left w:val="double" w:sz="4" w:space="0" w:color="auto"/>
              <w:right w:val="double" w:sz="4" w:space="0" w:color="auto"/>
            </w:tcBorders>
            <w:shd w:val="clear" w:color="auto" w:fill="FFFFFF" w:themeFill="background1"/>
            <w:vAlign w:val="center"/>
          </w:tcPr>
          <w:p w14:paraId="7053E940" w14:textId="77777777" w:rsidR="0070138C" w:rsidRPr="006D147E" w:rsidRDefault="0070138C" w:rsidP="006D147E">
            <w:pPr>
              <w:pStyle w:val="Heading1"/>
              <w:spacing w:before="0" w:line="240" w:lineRule="auto"/>
              <w:jc w:val="center"/>
              <w:rPr>
                <w:rFonts w:ascii="Sylfaen" w:hAnsi="Sylfaen"/>
                <w:color w:val="000000" w:themeColor="text1"/>
                <w:sz w:val="20"/>
                <w:szCs w:val="20"/>
                <w:lang w:val="ka-GE"/>
              </w:rPr>
            </w:pPr>
          </w:p>
          <w:p w14:paraId="5E28339C" w14:textId="77777777" w:rsidR="0070138C" w:rsidRPr="006D147E" w:rsidRDefault="00366535" w:rsidP="006D147E">
            <w:pPr>
              <w:pStyle w:val="Heading1"/>
              <w:spacing w:before="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882" w:type="dxa"/>
            <w:tcBorders>
              <w:top w:val="double" w:sz="4" w:space="0" w:color="auto"/>
              <w:left w:val="double" w:sz="4" w:space="0" w:color="auto"/>
            </w:tcBorders>
            <w:shd w:val="clear" w:color="auto" w:fill="FFFFFF" w:themeFill="background1"/>
            <w:vAlign w:val="center"/>
          </w:tcPr>
          <w:p w14:paraId="4750CF26" w14:textId="77777777" w:rsidR="0070138C" w:rsidRPr="006D147E" w:rsidRDefault="0070138C" w:rsidP="006D147E">
            <w:pPr>
              <w:pStyle w:val="Heading1"/>
              <w:spacing w:before="0" w:line="240" w:lineRule="auto"/>
              <w:jc w:val="center"/>
              <w:rPr>
                <w:rFonts w:ascii="Sylfaen" w:hAnsi="Sylfaen"/>
                <w:color w:val="000000" w:themeColor="text1"/>
                <w:sz w:val="20"/>
                <w:szCs w:val="20"/>
                <w:lang w:val="ka-GE"/>
              </w:rPr>
            </w:pPr>
          </w:p>
          <w:p w14:paraId="0227B8BA" w14:textId="77777777" w:rsidR="0070138C" w:rsidRPr="006D147E" w:rsidRDefault="00366535" w:rsidP="006D147E">
            <w:pPr>
              <w:pStyle w:val="Heading1"/>
              <w:spacing w:before="0" w:line="240" w:lineRule="auto"/>
              <w:jc w:val="center"/>
              <w:rPr>
                <w:rFonts w:ascii="Sylfaen" w:hAnsi="Sylfaen"/>
                <w:color w:val="000000" w:themeColor="text1"/>
                <w:sz w:val="20"/>
                <w:szCs w:val="20"/>
              </w:rPr>
            </w:pPr>
            <w:r w:rsidRPr="006D147E">
              <w:rPr>
                <w:rFonts w:ascii="Sylfaen" w:hAnsi="Sylfaen"/>
                <w:color w:val="000000" w:themeColor="text1"/>
                <w:sz w:val="20"/>
                <w:szCs w:val="20"/>
                <w:lang w:val="ka-GE"/>
              </w:rPr>
              <w:t>5</w:t>
            </w:r>
          </w:p>
        </w:tc>
        <w:tc>
          <w:tcPr>
            <w:tcW w:w="632" w:type="dxa"/>
            <w:tcBorders>
              <w:top w:val="double" w:sz="4" w:space="0" w:color="auto"/>
            </w:tcBorders>
            <w:shd w:val="clear" w:color="auto" w:fill="FFFFFF" w:themeFill="background1"/>
            <w:vAlign w:val="center"/>
          </w:tcPr>
          <w:p w14:paraId="48E67BD4" w14:textId="77777777" w:rsidR="0070138C" w:rsidRPr="006D147E" w:rsidRDefault="0070138C" w:rsidP="006D147E">
            <w:pPr>
              <w:spacing w:after="0" w:line="240" w:lineRule="auto"/>
              <w:rPr>
                <w:rFonts w:ascii="Sylfaen" w:hAnsi="Sylfaen"/>
                <w:color w:val="000000" w:themeColor="text1"/>
                <w:sz w:val="20"/>
                <w:szCs w:val="20"/>
                <w:lang w:val="ka-GE"/>
              </w:rPr>
            </w:pPr>
          </w:p>
          <w:p w14:paraId="4D296010" w14:textId="77777777" w:rsidR="0070138C" w:rsidRPr="006D147E" w:rsidRDefault="00366535"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tcBorders>
              <w:top w:val="double" w:sz="4" w:space="0" w:color="auto"/>
            </w:tcBorders>
            <w:shd w:val="clear" w:color="auto" w:fill="FFFFFF" w:themeFill="background1"/>
            <w:vAlign w:val="center"/>
          </w:tcPr>
          <w:p w14:paraId="475733CF" w14:textId="77777777" w:rsidR="00366535" w:rsidRPr="006D147E" w:rsidRDefault="00366535" w:rsidP="006D147E">
            <w:pPr>
              <w:spacing w:after="0" w:line="240" w:lineRule="auto"/>
              <w:jc w:val="center"/>
              <w:rPr>
                <w:rFonts w:ascii="Sylfaen" w:hAnsi="Sylfaen"/>
                <w:color w:val="000000" w:themeColor="text1"/>
                <w:sz w:val="20"/>
                <w:szCs w:val="20"/>
                <w:lang w:val="ka-GE"/>
              </w:rPr>
            </w:pPr>
          </w:p>
          <w:p w14:paraId="776B588C" w14:textId="73561E61"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1025" w:type="dxa"/>
            <w:gridSpan w:val="2"/>
            <w:tcBorders>
              <w:top w:val="double" w:sz="4" w:space="0" w:color="auto"/>
            </w:tcBorders>
            <w:shd w:val="clear" w:color="auto" w:fill="FFFFFF" w:themeFill="background1"/>
            <w:vAlign w:val="center"/>
          </w:tcPr>
          <w:p w14:paraId="6C30F695" w14:textId="77777777" w:rsidR="00366535" w:rsidRPr="006D147E" w:rsidRDefault="00366535" w:rsidP="006D147E">
            <w:pPr>
              <w:spacing w:after="0" w:line="240" w:lineRule="auto"/>
              <w:jc w:val="center"/>
              <w:rPr>
                <w:rFonts w:ascii="Sylfaen" w:hAnsi="Sylfaen"/>
                <w:color w:val="000000" w:themeColor="text1"/>
                <w:sz w:val="20"/>
                <w:szCs w:val="20"/>
                <w:lang w:val="ka-GE"/>
              </w:rPr>
            </w:pPr>
          </w:p>
          <w:p w14:paraId="2D70988F" w14:textId="308B0EAC"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double" w:sz="4" w:space="0" w:color="auto"/>
            </w:tcBorders>
            <w:shd w:val="clear" w:color="auto" w:fill="FFFFFF" w:themeFill="background1"/>
            <w:vAlign w:val="center"/>
          </w:tcPr>
          <w:p w14:paraId="5399651D" w14:textId="77777777" w:rsidR="00366535" w:rsidRPr="006D147E" w:rsidRDefault="00366535" w:rsidP="006D147E">
            <w:pPr>
              <w:spacing w:after="0" w:line="240" w:lineRule="auto"/>
              <w:jc w:val="center"/>
              <w:rPr>
                <w:rFonts w:ascii="Sylfaen" w:hAnsi="Sylfaen"/>
                <w:color w:val="000000" w:themeColor="text1"/>
                <w:sz w:val="20"/>
                <w:szCs w:val="20"/>
                <w:lang w:val="ka-GE"/>
              </w:rPr>
            </w:pPr>
          </w:p>
          <w:p w14:paraId="3EC8E818" w14:textId="5AB939EB"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tc>
        <w:tc>
          <w:tcPr>
            <w:tcW w:w="885" w:type="dxa"/>
            <w:tcBorders>
              <w:top w:val="double" w:sz="4" w:space="0" w:color="auto"/>
              <w:right w:val="double" w:sz="4" w:space="0" w:color="auto"/>
            </w:tcBorders>
            <w:shd w:val="clear" w:color="auto" w:fill="FFFFFF" w:themeFill="background1"/>
            <w:vAlign w:val="center"/>
          </w:tcPr>
          <w:p w14:paraId="3C7CC366"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1961025D" w14:textId="1806F0C5" w:rsidR="0070138C" w:rsidRPr="006D147E" w:rsidRDefault="00845F6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r w:rsidR="00532062" w:rsidRPr="006D147E">
              <w:rPr>
                <w:rFonts w:ascii="Sylfaen" w:hAnsi="Sylfaen"/>
                <w:b/>
                <w:color w:val="000000" w:themeColor="text1"/>
                <w:sz w:val="20"/>
                <w:szCs w:val="20"/>
                <w:lang w:val="ka-GE"/>
              </w:rPr>
              <w:t>/0/1</w:t>
            </w:r>
            <w:r w:rsidRPr="006D147E">
              <w:rPr>
                <w:rFonts w:ascii="Sylfaen" w:hAnsi="Sylfaen"/>
                <w:b/>
                <w:color w:val="000000" w:themeColor="text1"/>
                <w:sz w:val="20"/>
                <w:szCs w:val="20"/>
                <w:lang w:val="ka-GE"/>
              </w:rPr>
              <w:t>5</w:t>
            </w:r>
          </w:p>
        </w:tc>
        <w:tc>
          <w:tcPr>
            <w:tcW w:w="631" w:type="dxa"/>
            <w:tcBorders>
              <w:top w:val="double" w:sz="4" w:space="0" w:color="auto"/>
              <w:left w:val="double" w:sz="4" w:space="0" w:color="auto"/>
            </w:tcBorders>
            <w:shd w:val="clear" w:color="auto" w:fill="FFFFFF" w:themeFill="background1"/>
            <w:vAlign w:val="center"/>
          </w:tcPr>
          <w:p w14:paraId="39A46940" w14:textId="77777777" w:rsidR="0070138C" w:rsidRPr="006D147E" w:rsidRDefault="0070138C" w:rsidP="006D147E">
            <w:pPr>
              <w:pStyle w:val="Heading1"/>
              <w:spacing w:before="0" w:line="240" w:lineRule="auto"/>
              <w:jc w:val="center"/>
              <w:rPr>
                <w:rFonts w:ascii="Sylfaen" w:hAnsi="Sylfaen"/>
                <w:b w:val="0"/>
                <w:color w:val="000000" w:themeColor="text1"/>
                <w:sz w:val="20"/>
                <w:szCs w:val="20"/>
              </w:rPr>
            </w:pPr>
          </w:p>
          <w:p w14:paraId="73669051" w14:textId="77777777" w:rsidR="0070138C" w:rsidRPr="006D147E" w:rsidRDefault="00366535" w:rsidP="006D147E">
            <w:pPr>
              <w:pStyle w:val="Heading1"/>
              <w:spacing w:before="0" w:line="240" w:lineRule="auto"/>
              <w:jc w:val="center"/>
              <w:rPr>
                <w:rFonts w:ascii="Sylfaen" w:hAnsi="Sylfaen"/>
                <w:b w:val="0"/>
                <w:color w:val="000000" w:themeColor="text1"/>
                <w:sz w:val="20"/>
                <w:szCs w:val="20"/>
              </w:rPr>
            </w:pPr>
            <w:r w:rsidRPr="006D147E">
              <w:rPr>
                <w:rFonts w:ascii="Sylfaen" w:hAnsi="Sylfaen"/>
                <w:b w:val="0"/>
                <w:color w:val="000000" w:themeColor="text1"/>
                <w:sz w:val="20"/>
                <w:szCs w:val="20"/>
              </w:rPr>
              <w:t>x</w:t>
            </w:r>
          </w:p>
        </w:tc>
        <w:tc>
          <w:tcPr>
            <w:tcW w:w="758" w:type="dxa"/>
            <w:tcBorders>
              <w:top w:val="double" w:sz="4" w:space="0" w:color="auto"/>
            </w:tcBorders>
            <w:shd w:val="clear" w:color="auto" w:fill="FFFFFF" w:themeFill="background1"/>
          </w:tcPr>
          <w:p w14:paraId="40BB6BFC" w14:textId="77777777" w:rsidR="0070138C" w:rsidRPr="006D147E" w:rsidRDefault="0070138C" w:rsidP="006D147E">
            <w:pPr>
              <w:pStyle w:val="Heading1"/>
              <w:spacing w:before="0" w:line="240" w:lineRule="auto"/>
              <w:jc w:val="center"/>
              <w:rPr>
                <w:rFonts w:ascii="Sylfaen" w:hAnsi="Sylfaen"/>
                <w:b w:val="0"/>
                <w:color w:val="000000" w:themeColor="text1"/>
                <w:sz w:val="20"/>
                <w:szCs w:val="20"/>
                <w:lang w:val="ka-GE"/>
              </w:rPr>
            </w:pPr>
          </w:p>
        </w:tc>
        <w:tc>
          <w:tcPr>
            <w:tcW w:w="505" w:type="dxa"/>
            <w:tcBorders>
              <w:top w:val="double" w:sz="4" w:space="0" w:color="auto"/>
            </w:tcBorders>
            <w:shd w:val="clear" w:color="auto" w:fill="FFFFFF" w:themeFill="background1"/>
          </w:tcPr>
          <w:p w14:paraId="712A866C" w14:textId="77777777" w:rsidR="0070138C" w:rsidRPr="006D147E" w:rsidRDefault="0070138C" w:rsidP="006D147E">
            <w:pPr>
              <w:pStyle w:val="Heading1"/>
              <w:spacing w:before="0" w:line="240" w:lineRule="auto"/>
              <w:jc w:val="center"/>
              <w:rPr>
                <w:rFonts w:ascii="Sylfaen" w:hAnsi="Sylfaen"/>
                <w:b w:val="0"/>
                <w:color w:val="000000" w:themeColor="text1"/>
                <w:sz w:val="20"/>
                <w:szCs w:val="20"/>
                <w:lang w:val="ka-GE"/>
              </w:rPr>
            </w:pPr>
          </w:p>
        </w:tc>
        <w:tc>
          <w:tcPr>
            <w:tcW w:w="634" w:type="dxa"/>
            <w:tcBorders>
              <w:top w:val="double" w:sz="4" w:space="0" w:color="auto"/>
            </w:tcBorders>
            <w:shd w:val="clear" w:color="auto" w:fill="FFFFFF" w:themeFill="background1"/>
          </w:tcPr>
          <w:p w14:paraId="0773E250" w14:textId="77777777" w:rsidR="0070138C" w:rsidRPr="006D147E" w:rsidRDefault="0070138C" w:rsidP="006D147E">
            <w:pPr>
              <w:pStyle w:val="Heading1"/>
              <w:spacing w:before="0" w:line="240" w:lineRule="auto"/>
              <w:jc w:val="center"/>
              <w:rPr>
                <w:rFonts w:ascii="Sylfaen" w:hAnsi="Sylfaen"/>
                <w:b w:val="0"/>
                <w:color w:val="000000" w:themeColor="text1"/>
                <w:sz w:val="20"/>
                <w:szCs w:val="20"/>
                <w:lang w:val="ka-GE"/>
              </w:rPr>
            </w:pPr>
          </w:p>
        </w:tc>
        <w:tc>
          <w:tcPr>
            <w:tcW w:w="1777" w:type="dxa"/>
            <w:tcBorders>
              <w:top w:val="double" w:sz="4" w:space="0" w:color="auto"/>
              <w:bottom w:val="nil"/>
              <w:right w:val="double" w:sz="4" w:space="0" w:color="auto"/>
            </w:tcBorders>
            <w:shd w:val="clear" w:color="auto" w:fill="FFFFFF" w:themeFill="background1"/>
            <w:vAlign w:val="center"/>
          </w:tcPr>
          <w:p w14:paraId="03BDBAF5" w14:textId="77777777" w:rsidR="0070138C" w:rsidRPr="006D147E" w:rsidRDefault="00B1671D" w:rsidP="006D147E">
            <w:pPr>
              <w:pStyle w:val="Heading1"/>
              <w:spacing w:before="0" w:line="240" w:lineRule="auto"/>
              <w:jc w:val="center"/>
              <w:rPr>
                <w:rFonts w:ascii="Sylfaen" w:hAnsi="Sylfaen"/>
                <w:b w:val="0"/>
                <w:color w:val="auto"/>
                <w:sz w:val="20"/>
                <w:szCs w:val="20"/>
                <w:lang w:val="ka-GE"/>
              </w:rPr>
            </w:pPr>
            <w:r w:rsidRPr="006D147E">
              <w:rPr>
                <w:rFonts w:ascii="Sylfaen" w:hAnsi="Sylfaen"/>
                <w:b w:val="0"/>
                <w:color w:val="auto"/>
                <w:sz w:val="20"/>
                <w:szCs w:val="20"/>
                <w:lang w:val="ka-GE"/>
              </w:rPr>
              <w:t>წინაპირობის გარეშე</w:t>
            </w:r>
          </w:p>
        </w:tc>
      </w:tr>
      <w:tr w:rsidR="006D147E" w:rsidRPr="006D147E" w14:paraId="4F9D8E48" w14:textId="77777777" w:rsidTr="006D147E">
        <w:trPr>
          <w:gridAfter w:val="1"/>
          <w:wAfter w:w="13" w:type="dxa"/>
          <w:trHeight w:val="727"/>
          <w:jc w:val="center"/>
        </w:trPr>
        <w:tc>
          <w:tcPr>
            <w:tcW w:w="836" w:type="dxa"/>
            <w:gridSpan w:val="2"/>
            <w:tcBorders>
              <w:left w:val="double" w:sz="4" w:space="0" w:color="auto"/>
              <w:right w:val="double" w:sz="4" w:space="0" w:color="auto"/>
            </w:tcBorders>
            <w:vAlign w:val="center"/>
          </w:tcPr>
          <w:p w14:paraId="1A206BF8" w14:textId="77777777" w:rsidR="0070138C" w:rsidRPr="006D147E" w:rsidRDefault="007466EE"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lastRenderedPageBreak/>
              <w:t>2.2</w:t>
            </w:r>
          </w:p>
        </w:tc>
        <w:tc>
          <w:tcPr>
            <w:tcW w:w="3461" w:type="dxa"/>
            <w:tcBorders>
              <w:left w:val="double" w:sz="4" w:space="0" w:color="auto"/>
              <w:right w:val="double" w:sz="4" w:space="0" w:color="auto"/>
            </w:tcBorders>
            <w:vAlign w:val="center"/>
          </w:tcPr>
          <w:p w14:paraId="41BC7B72" w14:textId="77777777" w:rsidR="007104C2" w:rsidRPr="006D147E" w:rsidRDefault="007104C2" w:rsidP="006D147E">
            <w:pPr>
              <w:spacing w:after="0" w:line="240" w:lineRule="auto"/>
              <w:jc w:val="center"/>
              <w:rPr>
                <w:rFonts w:ascii="Sylfaen" w:hAnsi="Sylfaen"/>
                <w:color w:val="000000" w:themeColor="text1"/>
                <w:sz w:val="20"/>
                <w:szCs w:val="20"/>
                <w:lang w:val="ka-GE"/>
              </w:rPr>
            </w:pPr>
          </w:p>
          <w:p w14:paraId="76D89D0D" w14:textId="05D72CD0" w:rsidR="007104C2" w:rsidRPr="006D147E" w:rsidRDefault="007104C2" w:rsidP="006D147E">
            <w:pPr>
              <w:spacing w:after="0" w:line="240" w:lineRule="auto"/>
              <w:jc w:val="center"/>
              <w:rPr>
                <w:rFonts w:ascii="Sylfaen" w:hAnsi="Sylfaen"/>
                <w:color w:val="000000" w:themeColor="text1"/>
                <w:sz w:val="20"/>
                <w:szCs w:val="20"/>
                <w:lang w:val="ka-GE"/>
              </w:rPr>
            </w:pPr>
            <w:r w:rsidRPr="006D147E">
              <w:rPr>
                <w:rFonts w:ascii="Sylfaen" w:hAnsi="Sylfaen" w:cs="Sylfaen"/>
                <w:sz w:val="20"/>
                <w:szCs w:val="20"/>
                <w:lang w:val="ka-GE"/>
              </w:rPr>
              <w:t>ადმინისტრაციული სამართალდარღვევა</w:t>
            </w:r>
          </w:p>
          <w:p w14:paraId="68DAD61E" w14:textId="77C70EF8" w:rsidR="00502973" w:rsidRPr="006D147E" w:rsidRDefault="00502973" w:rsidP="006D147E">
            <w:pPr>
              <w:spacing w:after="0" w:line="240" w:lineRule="auto"/>
              <w:rPr>
                <w:rFonts w:ascii="Sylfaen" w:hAnsi="Sylfaen" w:cs="Sylfaen"/>
                <w:sz w:val="20"/>
                <w:szCs w:val="20"/>
                <w:lang w:val="ka-GE"/>
              </w:rPr>
            </w:pPr>
          </w:p>
        </w:tc>
        <w:tc>
          <w:tcPr>
            <w:tcW w:w="505" w:type="dxa"/>
            <w:tcBorders>
              <w:left w:val="double" w:sz="4" w:space="0" w:color="auto"/>
              <w:right w:val="double" w:sz="4" w:space="0" w:color="auto"/>
            </w:tcBorders>
          </w:tcPr>
          <w:p w14:paraId="69B80CAD" w14:textId="77777777" w:rsidR="0003146C" w:rsidRPr="006D147E" w:rsidRDefault="0003146C" w:rsidP="006D147E">
            <w:pPr>
              <w:spacing w:after="0" w:line="240" w:lineRule="auto"/>
              <w:jc w:val="center"/>
              <w:rPr>
                <w:rFonts w:ascii="Sylfaen" w:hAnsi="Sylfaen"/>
                <w:b/>
                <w:color w:val="000000" w:themeColor="text1"/>
                <w:sz w:val="20"/>
                <w:szCs w:val="20"/>
              </w:rPr>
            </w:pPr>
          </w:p>
          <w:p w14:paraId="6EC1CF98" w14:textId="5DA796F7" w:rsidR="0070138C" w:rsidRPr="006D147E" w:rsidRDefault="00457C53"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882" w:type="dxa"/>
            <w:tcBorders>
              <w:left w:val="double" w:sz="4" w:space="0" w:color="auto"/>
            </w:tcBorders>
          </w:tcPr>
          <w:p w14:paraId="59F6BCDB" w14:textId="77777777" w:rsidR="0003146C" w:rsidRPr="006D147E" w:rsidRDefault="0003146C" w:rsidP="006D147E">
            <w:pPr>
              <w:spacing w:after="0" w:line="240" w:lineRule="auto"/>
              <w:jc w:val="center"/>
              <w:rPr>
                <w:rFonts w:ascii="Sylfaen" w:hAnsi="Sylfaen"/>
                <w:b/>
                <w:color w:val="000000" w:themeColor="text1"/>
                <w:sz w:val="20"/>
                <w:szCs w:val="20"/>
              </w:rPr>
            </w:pPr>
          </w:p>
          <w:p w14:paraId="3FCADF44" w14:textId="01576B3C" w:rsidR="0070138C" w:rsidRPr="006D147E" w:rsidRDefault="00457C53"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64E4072C" w14:textId="11B986AF" w:rsidR="0070138C"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vAlign w:val="center"/>
          </w:tcPr>
          <w:p w14:paraId="1AF40A2A" w14:textId="1570AFA9" w:rsidR="0070138C"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1025" w:type="dxa"/>
            <w:gridSpan w:val="2"/>
            <w:vAlign w:val="center"/>
          </w:tcPr>
          <w:p w14:paraId="1F36A54E" w14:textId="1F0F9B55" w:rsidR="0070138C"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vAlign w:val="center"/>
          </w:tcPr>
          <w:p w14:paraId="0E707615" w14:textId="34C6DF2A" w:rsidR="0070138C"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tc>
        <w:tc>
          <w:tcPr>
            <w:tcW w:w="885" w:type="dxa"/>
            <w:tcBorders>
              <w:right w:val="double" w:sz="4" w:space="0" w:color="auto"/>
            </w:tcBorders>
          </w:tcPr>
          <w:p w14:paraId="54CB30FF" w14:textId="77777777" w:rsidR="0003146C" w:rsidRPr="006D147E" w:rsidRDefault="0003146C" w:rsidP="006D147E">
            <w:pPr>
              <w:spacing w:after="0" w:line="240" w:lineRule="auto"/>
              <w:jc w:val="center"/>
              <w:rPr>
                <w:rFonts w:ascii="Sylfaen" w:hAnsi="Sylfaen"/>
                <w:b/>
                <w:color w:val="000000" w:themeColor="text1"/>
                <w:sz w:val="20"/>
                <w:szCs w:val="20"/>
              </w:rPr>
            </w:pPr>
          </w:p>
          <w:p w14:paraId="33F45BA4" w14:textId="774D0082" w:rsidR="0070138C" w:rsidRPr="006D147E" w:rsidRDefault="00AB2D30"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0/0/30</w:t>
            </w:r>
          </w:p>
        </w:tc>
        <w:tc>
          <w:tcPr>
            <w:tcW w:w="631" w:type="dxa"/>
            <w:tcBorders>
              <w:left w:val="double" w:sz="4" w:space="0" w:color="auto"/>
            </w:tcBorders>
          </w:tcPr>
          <w:p w14:paraId="406C7DB1" w14:textId="77777777" w:rsidR="00AA336A" w:rsidRPr="006D147E" w:rsidRDefault="00AA336A" w:rsidP="006D147E">
            <w:pPr>
              <w:spacing w:after="0" w:line="240" w:lineRule="auto"/>
              <w:jc w:val="center"/>
              <w:rPr>
                <w:rFonts w:ascii="Sylfaen" w:hAnsi="Sylfaen"/>
                <w:color w:val="000000" w:themeColor="text1"/>
                <w:sz w:val="20"/>
                <w:szCs w:val="20"/>
              </w:rPr>
            </w:pPr>
          </w:p>
          <w:p w14:paraId="1D1EC459" w14:textId="579A0E6A" w:rsidR="0070138C"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b/>
                <w:color w:val="000000" w:themeColor="text1"/>
                <w:sz w:val="20"/>
                <w:szCs w:val="20"/>
              </w:rPr>
              <w:t>x</w:t>
            </w:r>
          </w:p>
        </w:tc>
        <w:tc>
          <w:tcPr>
            <w:tcW w:w="758" w:type="dxa"/>
          </w:tcPr>
          <w:p w14:paraId="405F4407" w14:textId="77777777" w:rsidR="0070138C" w:rsidRPr="006D147E" w:rsidRDefault="0070138C" w:rsidP="006D147E">
            <w:pPr>
              <w:spacing w:after="0" w:line="240" w:lineRule="auto"/>
              <w:jc w:val="center"/>
              <w:rPr>
                <w:rFonts w:ascii="Sylfaen" w:hAnsi="Sylfaen"/>
                <w:color w:val="000000" w:themeColor="text1"/>
                <w:sz w:val="20"/>
                <w:szCs w:val="20"/>
              </w:rPr>
            </w:pPr>
          </w:p>
          <w:p w14:paraId="21C19524" w14:textId="1EB160F2"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tcPr>
          <w:p w14:paraId="1A833C54"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tcPr>
          <w:p w14:paraId="37AE2979"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71C5E2E0" w14:textId="77777777" w:rsidR="0070138C" w:rsidRPr="006D147E" w:rsidRDefault="00AA336A"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62239CDA" w14:textId="77777777" w:rsidTr="006D147E">
        <w:trPr>
          <w:gridAfter w:val="1"/>
          <w:wAfter w:w="13" w:type="dxa"/>
          <w:trHeight w:val="475"/>
          <w:jc w:val="center"/>
        </w:trPr>
        <w:tc>
          <w:tcPr>
            <w:tcW w:w="836" w:type="dxa"/>
            <w:gridSpan w:val="2"/>
            <w:tcBorders>
              <w:left w:val="double" w:sz="4" w:space="0" w:color="auto"/>
              <w:right w:val="double" w:sz="4" w:space="0" w:color="auto"/>
            </w:tcBorders>
            <w:vAlign w:val="center"/>
          </w:tcPr>
          <w:p w14:paraId="6A683100" w14:textId="77777777" w:rsidR="0070138C" w:rsidRPr="006D147E" w:rsidRDefault="007466EE"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t>2.3</w:t>
            </w:r>
          </w:p>
        </w:tc>
        <w:tc>
          <w:tcPr>
            <w:tcW w:w="3461" w:type="dxa"/>
            <w:tcBorders>
              <w:left w:val="double" w:sz="4" w:space="0" w:color="auto"/>
              <w:right w:val="double" w:sz="4" w:space="0" w:color="auto"/>
            </w:tcBorders>
            <w:vAlign w:val="center"/>
          </w:tcPr>
          <w:p w14:paraId="3A2CCCD4" w14:textId="77777777" w:rsidR="0070138C" w:rsidRPr="006D147E" w:rsidRDefault="00B8263A" w:rsidP="006D147E">
            <w:pPr>
              <w:spacing w:after="0" w:line="240" w:lineRule="auto"/>
              <w:jc w:val="center"/>
              <w:rPr>
                <w:rFonts w:ascii="Sylfaen" w:hAnsi="Sylfaen" w:cs="Sylfaen"/>
                <w:color w:val="000000" w:themeColor="text1"/>
                <w:sz w:val="20"/>
                <w:szCs w:val="20"/>
                <w:lang w:val="ka-GE"/>
              </w:rPr>
            </w:pPr>
            <w:r w:rsidRPr="006D147E">
              <w:rPr>
                <w:rFonts w:ascii="Sylfaen" w:hAnsi="Sylfaen" w:cs="Sylfaen"/>
                <w:sz w:val="20"/>
                <w:szCs w:val="20"/>
                <w:lang w:val="ka-GE"/>
              </w:rPr>
              <w:t xml:space="preserve">სამოსამართლეო </w:t>
            </w:r>
            <w:r w:rsidRPr="006D147E">
              <w:rPr>
                <w:rFonts w:ascii="Sylfaen" w:hAnsi="Sylfaen" w:cs="Sylfaen"/>
                <w:sz w:val="20"/>
                <w:szCs w:val="20"/>
              </w:rPr>
              <w:t>სამართალი</w:t>
            </w:r>
          </w:p>
        </w:tc>
        <w:tc>
          <w:tcPr>
            <w:tcW w:w="505" w:type="dxa"/>
            <w:tcBorders>
              <w:left w:val="double" w:sz="4" w:space="0" w:color="auto"/>
              <w:right w:val="double" w:sz="4" w:space="0" w:color="auto"/>
            </w:tcBorders>
          </w:tcPr>
          <w:p w14:paraId="63BAB635" w14:textId="77777777" w:rsidR="0070138C" w:rsidRPr="006D147E" w:rsidRDefault="0070138C" w:rsidP="006D147E">
            <w:pPr>
              <w:spacing w:after="0" w:line="240" w:lineRule="auto"/>
              <w:jc w:val="center"/>
              <w:rPr>
                <w:rFonts w:ascii="Sylfaen" w:hAnsi="Sylfaen"/>
                <w:b/>
                <w:color w:val="000000" w:themeColor="text1"/>
                <w:sz w:val="20"/>
                <w:szCs w:val="20"/>
              </w:rPr>
            </w:pPr>
          </w:p>
          <w:p w14:paraId="7ABC4C99" w14:textId="122392E9" w:rsidR="0070138C" w:rsidRPr="006D147E" w:rsidRDefault="00B8263A"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lang w:val="ka-GE"/>
              </w:rPr>
              <w:t>2</w:t>
            </w:r>
          </w:p>
        </w:tc>
        <w:tc>
          <w:tcPr>
            <w:tcW w:w="882" w:type="dxa"/>
            <w:tcBorders>
              <w:left w:val="double" w:sz="4" w:space="0" w:color="auto"/>
            </w:tcBorders>
          </w:tcPr>
          <w:p w14:paraId="24D38D4F" w14:textId="77777777" w:rsidR="0070138C" w:rsidRPr="006D147E" w:rsidRDefault="0070138C" w:rsidP="006D147E">
            <w:pPr>
              <w:spacing w:after="0" w:line="240" w:lineRule="auto"/>
              <w:rPr>
                <w:rFonts w:ascii="Sylfaen" w:hAnsi="Sylfaen"/>
                <w:b/>
                <w:color w:val="000000" w:themeColor="text1"/>
                <w:sz w:val="20"/>
                <w:szCs w:val="20"/>
              </w:rPr>
            </w:pPr>
          </w:p>
          <w:p w14:paraId="62E0CFC3"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658F514A"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vAlign w:val="center"/>
          </w:tcPr>
          <w:p w14:paraId="462E81D6" w14:textId="09A0FF25"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vAlign w:val="center"/>
          </w:tcPr>
          <w:p w14:paraId="0137D58C" w14:textId="5482BF79"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vAlign w:val="center"/>
          </w:tcPr>
          <w:p w14:paraId="5608176D" w14:textId="0E3F169F"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92</w:t>
            </w:r>
          </w:p>
        </w:tc>
        <w:tc>
          <w:tcPr>
            <w:tcW w:w="885" w:type="dxa"/>
            <w:tcBorders>
              <w:right w:val="double" w:sz="4" w:space="0" w:color="auto"/>
            </w:tcBorders>
          </w:tcPr>
          <w:p w14:paraId="0F7799F4" w14:textId="77777777" w:rsidR="0070138C" w:rsidRPr="006D147E" w:rsidRDefault="0070138C" w:rsidP="006D147E">
            <w:pPr>
              <w:spacing w:after="0" w:line="240" w:lineRule="auto"/>
              <w:jc w:val="center"/>
              <w:rPr>
                <w:rFonts w:ascii="Sylfaen" w:hAnsi="Sylfaen"/>
                <w:b/>
                <w:color w:val="000000" w:themeColor="text1"/>
                <w:sz w:val="20"/>
                <w:szCs w:val="20"/>
              </w:rPr>
            </w:pPr>
          </w:p>
          <w:p w14:paraId="7A59CD0D" w14:textId="64F82206" w:rsidR="00B8263A" w:rsidRPr="006D147E" w:rsidRDefault="00C27E6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15</w:t>
            </w:r>
            <w:r w:rsidR="00532062" w:rsidRPr="006D147E">
              <w:rPr>
                <w:rFonts w:ascii="Sylfaen" w:hAnsi="Sylfaen"/>
                <w:b/>
                <w:color w:val="000000" w:themeColor="text1"/>
                <w:sz w:val="20"/>
                <w:szCs w:val="20"/>
                <w:lang w:val="ka-GE"/>
              </w:rPr>
              <w:t>/0/</w:t>
            </w:r>
            <w:r w:rsidRPr="006D147E">
              <w:rPr>
                <w:rFonts w:ascii="Sylfaen" w:hAnsi="Sylfaen"/>
                <w:b/>
                <w:color w:val="000000" w:themeColor="text1"/>
                <w:sz w:val="20"/>
                <w:szCs w:val="20"/>
                <w:lang w:val="ka-GE"/>
              </w:rPr>
              <w:t>15</w:t>
            </w:r>
          </w:p>
        </w:tc>
        <w:tc>
          <w:tcPr>
            <w:tcW w:w="631" w:type="dxa"/>
            <w:tcBorders>
              <w:left w:val="double" w:sz="4" w:space="0" w:color="auto"/>
            </w:tcBorders>
          </w:tcPr>
          <w:p w14:paraId="621C5A64" w14:textId="77777777" w:rsidR="00B8263A" w:rsidRPr="006D147E" w:rsidRDefault="00B8263A" w:rsidP="006D147E">
            <w:pPr>
              <w:spacing w:after="0" w:line="240" w:lineRule="auto"/>
              <w:jc w:val="center"/>
              <w:rPr>
                <w:rFonts w:ascii="Sylfaen" w:hAnsi="Sylfaen"/>
                <w:color w:val="000000" w:themeColor="text1"/>
                <w:sz w:val="20"/>
                <w:szCs w:val="20"/>
              </w:rPr>
            </w:pPr>
          </w:p>
          <w:p w14:paraId="74C4931B"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758" w:type="dxa"/>
          </w:tcPr>
          <w:p w14:paraId="344C586A"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tcPr>
          <w:p w14:paraId="6FE899AB" w14:textId="77777777" w:rsidR="0070138C" w:rsidRPr="006D147E" w:rsidRDefault="0070138C" w:rsidP="006D147E">
            <w:pPr>
              <w:spacing w:after="0" w:line="240" w:lineRule="auto"/>
              <w:jc w:val="center"/>
              <w:rPr>
                <w:rFonts w:ascii="Sylfaen" w:hAnsi="Sylfaen"/>
                <w:color w:val="000000" w:themeColor="text1"/>
                <w:sz w:val="20"/>
                <w:szCs w:val="20"/>
              </w:rPr>
            </w:pPr>
          </w:p>
          <w:p w14:paraId="495C3A0B"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634" w:type="dxa"/>
          </w:tcPr>
          <w:p w14:paraId="722B9AD3"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0DDF80E6" w14:textId="77777777" w:rsidR="0070138C" w:rsidRPr="006D147E" w:rsidRDefault="0070138C" w:rsidP="006D147E">
            <w:pPr>
              <w:spacing w:after="0" w:line="240" w:lineRule="auto"/>
              <w:jc w:val="center"/>
              <w:rPr>
                <w:rFonts w:ascii="Sylfaen" w:hAnsi="Sylfaen"/>
                <w:sz w:val="20"/>
                <w:szCs w:val="20"/>
              </w:rPr>
            </w:pPr>
          </w:p>
          <w:p w14:paraId="5260AEED" w14:textId="77777777" w:rsidR="0070138C" w:rsidRPr="006D147E" w:rsidRDefault="00B8263A"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110B757C" w14:textId="77777777" w:rsidTr="006D147E">
        <w:trPr>
          <w:gridAfter w:val="1"/>
          <w:wAfter w:w="13" w:type="dxa"/>
          <w:trHeight w:val="678"/>
          <w:jc w:val="center"/>
        </w:trPr>
        <w:tc>
          <w:tcPr>
            <w:tcW w:w="836" w:type="dxa"/>
            <w:gridSpan w:val="2"/>
            <w:tcBorders>
              <w:left w:val="double" w:sz="4" w:space="0" w:color="auto"/>
              <w:right w:val="double" w:sz="4" w:space="0" w:color="auto"/>
            </w:tcBorders>
            <w:vAlign w:val="center"/>
          </w:tcPr>
          <w:p w14:paraId="0B454079" w14:textId="77777777" w:rsidR="0070138C" w:rsidRPr="006D147E" w:rsidRDefault="007466EE" w:rsidP="006D147E">
            <w:pPr>
              <w:spacing w:after="0" w:line="240" w:lineRule="auto"/>
              <w:ind w:right="-107"/>
              <w:rPr>
                <w:rFonts w:ascii="Sylfaen" w:hAnsi="Sylfaen"/>
                <w:b/>
                <w:color w:val="000000" w:themeColor="text1"/>
                <w:sz w:val="20"/>
                <w:szCs w:val="20"/>
                <w:lang w:val="ka-GE"/>
              </w:rPr>
            </w:pPr>
            <w:r w:rsidRPr="006D147E">
              <w:rPr>
                <w:rFonts w:ascii="Sylfaen" w:hAnsi="Sylfaen"/>
                <w:b/>
                <w:color w:val="000000" w:themeColor="text1"/>
                <w:sz w:val="20"/>
                <w:szCs w:val="20"/>
                <w:lang w:val="ka-GE"/>
              </w:rPr>
              <w:t>2.4</w:t>
            </w:r>
          </w:p>
        </w:tc>
        <w:tc>
          <w:tcPr>
            <w:tcW w:w="3461" w:type="dxa"/>
            <w:tcBorders>
              <w:left w:val="double" w:sz="4" w:space="0" w:color="auto"/>
              <w:right w:val="double" w:sz="4" w:space="0" w:color="auto"/>
            </w:tcBorders>
            <w:vAlign w:val="center"/>
          </w:tcPr>
          <w:p w14:paraId="7AC71D4C" w14:textId="77777777" w:rsidR="0070138C" w:rsidRPr="006D147E" w:rsidRDefault="00B8263A" w:rsidP="006D147E">
            <w:pPr>
              <w:spacing w:after="0" w:line="240" w:lineRule="auto"/>
              <w:jc w:val="center"/>
              <w:rPr>
                <w:rFonts w:ascii="Sylfaen" w:hAnsi="Sylfaen" w:cs="Sylfaen"/>
                <w:color w:val="000000" w:themeColor="text1"/>
                <w:sz w:val="20"/>
                <w:szCs w:val="20"/>
                <w:lang w:val="ka-GE"/>
              </w:rPr>
            </w:pPr>
            <w:r w:rsidRPr="006D147E">
              <w:rPr>
                <w:rFonts w:ascii="Sylfaen" w:hAnsi="Sylfaen" w:cs="Sylfaen"/>
                <w:sz w:val="20"/>
                <w:szCs w:val="20"/>
                <w:lang w:val="ka-GE"/>
              </w:rPr>
              <w:t>შედარებითი კონსტიტუციური სამართალი</w:t>
            </w:r>
          </w:p>
        </w:tc>
        <w:tc>
          <w:tcPr>
            <w:tcW w:w="505" w:type="dxa"/>
            <w:tcBorders>
              <w:left w:val="double" w:sz="4" w:space="0" w:color="auto"/>
              <w:right w:val="double" w:sz="4" w:space="0" w:color="auto"/>
            </w:tcBorders>
          </w:tcPr>
          <w:p w14:paraId="43BBE76B" w14:textId="77777777" w:rsidR="0070138C" w:rsidRPr="006D147E" w:rsidRDefault="0070138C" w:rsidP="006D147E">
            <w:pPr>
              <w:spacing w:after="0" w:line="240" w:lineRule="auto"/>
              <w:jc w:val="center"/>
              <w:rPr>
                <w:rFonts w:ascii="Sylfaen" w:hAnsi="Sylfaen"/>
                <w:b/>
                <w:color w:val="000000" w:themeColor="text1"/>
                <w:sz w:val="20"/>
                <w:szCs w:val="20"/>
              </w:rPr>
            </w:pPr>
          </w:p>
          <w:p w14:paraId="1AA9C2A0" w14:textId="1404D634" w:rsidR="0070138C" w:rsidRPr="006D147E" w:rsidRDefault="00390BC5"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3</w:t>
            </w:r>
          </w:p>
        </w:tc>
        <w:tc>
          <w:tcPr>
            <w:tcW w:w="882" w:type="dxa"/>
            <w:tcBorders>
              <w:left w:val="double" w:sz="4" w:space="0" w:color="auto"/>
            </w:tcBorders>
          </w:tcPr>
          <w:p w14:paraId="7D9C23ED" w14:textId="77777777" w:rsidR="0070138C" w:rsidRPr="006D147E" w:rsidRDefault="0070138C" w:rsidP="006D147E">
            <w:pPr>
              <w:spacing w:after="0" w:line="240" w:lineRule="auto"/>
              <w:jc w:val="center"/>
              <w:rPr>
                <w:rFonts w:ascii="Sylfaen" w:hAnsi="Sylfaen"/>
                <w:b/>
                <w:color w:val="000000" w:themeColor="text1"/>
                <w:sz w:val="20"/>
                <w:szCs w:val="20"/>
              </w:rPr>
            </w:pPr>
          </w:p>
          <w:p w14:paraId="6A1B36F4"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31181239" w14:textId="77777777" w:rsidR="0070138C" w:rsidRPr="006D147E" w:rsidRDefault="0070138C" w:rsidP="006D147E">
            <w:pPr>
              <w:spacing w:after="0" w:line="240" w:lineRule="auto"/>
              <w:rPr>
                <w:rFonts w:ascii="Sylfaen" w:hAnsi="Sylfaen"/>
                <w:color w:val="000000" w:themeColor="text1"/>
                <w:sz w:val="20"/>
                <w:szCs w:val="20"/>
                <w:lang w:val="ka-GE"/>
              </w:rPr>
            </w:pPr>
            <w:r w:rsidRPr="006D147E">
              <w:rPr>
                <w:rFonts w:ascii="Sylfaen" w:hAnsi="Sylfaen"/>
                <w:color w:val="000000" w:themeColor="text1"/>
                <w:sz w:val="20"/>
                <w:szCs w:val="20"/>
                <w:lang w:val="ka-GE"/>
              </w:rPr>
              <w:t xml:space="preserve">    </w:t>
            </w:r>
            <w:r w:rsidR="00B8263A" w:rsidRPr="006D147E">
              <w:rPr>
                <w:rFonts w:ascii="Sylfaen" w:hAnsi="Sylfaen"/>
                <w:color w:val="000000" w:themeColor="text1"/>
                <w:sz w:val="20"/>
                <w:szCs w:val="20"/>
                <w:lang w:val="ka-GE"/>
              </w:rPr>
              <w:t>125</w:t>
            </w:r>
          </w:p>
        </w:tc>
        <w:tc>
          <w:tcPr>
            <w:tcW w:w="581" w:type="dxa"/>
            <w:vAlign w:val="center"/>
          </w:tcPr>
          <w:p w14:paraId="037FD78C" w14:textId="08B2A650"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vAlign w:val="center"/>
          </w:tcPr>
          <w:p w14:paraId="5A7CCA3C" w14:textId="09DA2BB8"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vAlign w:val="center"/>
          </w:tcPr>
          <w:p w14:paraId="0067385E" w14:textId="48ECD4EC" w:rsidR="0070138C" w:rsidRPr="006D147E" w:rsidRDefault="00390BC5" w:rsidP="006D147E">
            <w:pPr>
              <w:spacing w:after="0" w:line="240" w:lineRule="auto"/>
              <w:jc w:val="center"/>
              <w:rPr>
                <w:rFonts w:ascii="Sylfaen" w:hAnsi="Sylfaen"/>
                <w:color w:val="000000" w:themeColor="text1"/>
                <w:sz w:val="20"/>
                <w:szCs w:val="20"/>
              </w:rPr>
            </w:pPr>
            <w:r w:rsidRPr="006D147E">
              <w:rPr>
                <w:rFonts w:ascii="Sylfaen" w:hAnsi="Sylfaen"/>
                <w:color w:val="000000" w:themeColor="text1"/>
                <w:sz w:val="20"/>
                <w:szCs w:val="20"/>
              </w:rPr>
              <w:t>77</w:t>
            </w:r>
          </w:p>
        </w:tc>
        <w:tc>
          <w:tcPr>
            <w:tcW w:w="885" w:type="dxa"/>
            <w:tcBorders>
              <w:right w:val="double" w:sz="4" w:space="0" w:color="auto"/>
            </w:tcBorders>
          </w:tcPr>
          <w:p w14:paraId="12EA1617" w14:textId="77777777" w:rsidR="0070138C" w:rsidRPr="006D147E" w:rsidRDefault="0070138C" w:rsidP="006D147E">
            <w:pPr>
              <w:spacing w:after="0" w:line="240" w:lineRule="auto"/>
              <w:jc w:val="center"/>
              <w:rPr>
                <w:rFonts w:ascii="Sylfaen" w:hAnsi="Sylfaen"/>
                <w:b/>
                <w:color w:val="000000" w:themeColor="text1"/>
                <w:sz w:val="20"/>
                <w:szCs w:val="20"/>
              </w:rPr>
            </w:pPr>
          </w:p>
          <w:p w14:paraId="395E1CB7" w14:textId="5D743AEB" w:rsidR="00B8263A" w:rsidRPr="006D147E" w:rsidRDefault="00390BC5"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rPr>
              <w:t>30</w:t>
            </w:r>
            <w:r w:rsidR="00532062" w:rsidRPr="006D147E">
              <w:rPr>
                <w:rFonts w:ascii="Sylfaen" w:hAnsi="Sylfaen"/>
                <w:b/>
                <w:color w:val="000000" w:themeColor="text1"/>
                <w:sz w:val="20"/>
                <w:szCs w:val="20"/>
                <w:lang w:val="ka-GE"/>
              </w:rPr>
              <w:t>/0/1</w:t>
            </w:r>
            <w:r w:rsidR="00845F6B" w:rsidRPr="006D147E">
              <w:rPr>
                <w:rFonts w:ascii="Sylfaen" w:hAnsi="Sylfaen"/>
                <w:b/>
                <w:color w:val="000000" w:themeColor="text1"/>
                <w:sz w:val="20"/>
                <w:szCs w:val="20"/>
                <w:lang w:val="ka-GE"/>
              </w:rPr>
              <w:t>5</w:t>
            </w:r>
          </w:p>
        </w:tc>
        <w:tc>
          <w:tcPr>
            <w:tcW w:w="631" w:type="dxa"/>
            <w:tcBorders>
              <w:left w:val="double" w:sz="4" w:space="0" w:color="auto"/>
            </w:tcBorders>
          </w:tcPr>
          <w:p w14:paraId="6A806EB4" w14:textId="77777777" w:rsidR="00B8263A" w:rsidRPr="006D147E" w:rsidRDefault="00B8263A" w:rsidP="006D147E">
            <w:pPr>
              <w:spacing w:after="0" w:line="240" w:lineRule="auto"/>
              <w:jc w:val="center"/>
              <w:rPr>
                <w:rFonts w:ascii="Sylfaen" w:hAnsi="Sylfaen"/>
                <w:color w:val="000000" w:themeColor="text1"/>
                <w:sz w:val="20"/>
                <w:szCs w:val="20"/>
              </w:rPr>
            </w:pPr>
          </w:p>
          <w:p w14:paraId="5C23D3B8"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758" w:type="dxa"/>
          </w:tcPr>
          <w:p w14:paraId="657E1BFF"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tcPr>
          <w:p w14:paraId="320503E4"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634" w:type="dxa"/>
          </w:tcPr>
          <w:p w14:paraId="05731E25" w14:textId="77777777" w:rsidR="0070138C" w:rsidRPr="006D147E" w:rsidRDefault="0070138C" w:rsidP="006D147E">
            <w:pPr>
              <w:spacing w:after="0" w:line="240" w:lineRule="auto"/>
              <w:jc w:val="center"/>
              <w:rPr>
                <w:rFonts w:ascii="Sylfaen" w:hAnsi="Sylfaen"/>
                <w:color w:val="000000" w:themeColor="text1"/>
                <w:sz w:val="20"/>
                <w:szCs w:val="20"/>
              </w:rPr>
            </w:pPr>
          </w:p>
          <w:p w14:paraId="2C581C87"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4B4B2B87" w14:textId="77777777" w:rsidR="0070138C" w:rsidRPr="006D147E" w:rsidRDefault="0070138C" w:rsidP="006D147E">
            <w:pPr>
              <w:spacing w:after="0" w:line="240" w:lineRule="auto"/>
              <w:jc w:val="center"/>
              <w:rPr>
                <w:rFonts w:ascii="Sylfaen" w:hAnsi="Sylfaen"/>
                <w:sz w:val="20"/>
                <w:szCs w:val="20"/>
              </w:rPr>
            </w:pPr>
          </w:p>
          <w:p w14:paraId="1DD1B4A2" w14:textId="77777777" w:rsidR="0070138C" w:rsidRPr="006D147E" w:rsidRDefault="00B8263A" w:rsidP="006D147E">
            <w:pPr>
              <w:spacing w:after="0" w:line="240" w:lineRule="auto"/>
              <w:jc w:val="center"/>
              <w:rPr>
                <w:rFonts w:ascii="Sylfaen" w:hAnsi="Sylfaen"/>
                <w:sz w:val="20"/>
                <w:szCs w:val="20"/>
              </w:rPr>
            </w:pPr>
            <w:r w:rsidRPr="006D147E">
              <w:rPr>
                <w:rFonts w:ascii="Sylfaen" w:hAnsi="Sylfaen"/>
                <w:sz w:val="20"/>
                <w:szCs w:val="20"/>
                <w:lang w:val="ka-GE"/>
              </w:rPr>
              <w:t>წინაპირობის გარეშე</w:t>
            </w:r>
          </w:p>
        </w:tc>
      </w:tr>
      <w:tr w:rsidR="006D147E" w:rsidRPr="006D147E" w14:paraId="34E37796" w14:textId="77777777" w:rsidTr="006D147E">
        <w:trPr>
          <w:gridAfter w:val="1"/>
          <w:wAfter w:w="13" w:type="dxa"/>
          <w:trHeight w:val="513"/>
          <w:jc w:val="center"/>
        </w:trPr>
        <w:tc>
          <w:tcPr>
            <w:tcW w:w="836" w:type="dxa"/>
            <w:gridSpan w:val="2"/>
            <w:tcBorders>
              <w:top w:val="single" w:sz="4" w:space="0" w:color="auto"/>
              <w:left w:val="double" w:sz="4" w:space="0" w:color="auto"/>
              <w:right w:val="double" w:sz="4" w:space="0" w:color="auto"/>
            </w:tcBorders>
            <w:vAlign w:val="center"/>
          </w:tcPr>
          <w:p w14:paraId="7FA6C639" w14:textId="77777777" w:rsidR="0070138C" w:rsidRPr="006D147E" w:rsidRDefault="007466EE"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2.5</w:t>
            </w:r>
          </w:p>
        </w:tc>
        <w:tc>
          <w:tcPr>
            <w:tcW w:w="3461" w:type="dxa"/>
            <w:tcBorders>
              <w:top w:val="single" w:sz="4" w:space="0" w:color="auto"/>
              <w:left w:val="double" w:sz="4" w:space="0" w:color="auto"/>
              <w:right w:val="double" w:sz="4" w:space="0" w:color="auto"/>
            </w:tcBorders>
            <w:vAlign w:val="center"/>
          </w:tcPr>
          <w:p w14:paraId="3C0F710B" w14:textId="30F0C382"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cs="Sylfaen"/>
                <w:sz w:val="20"/>
                <w:szCs w:val="20"/>
              </w:rPr>
              <w:t xml:space="preserve">სამეცნიერო წერის </w:t>
            </w:r>
            <w:r w:rsidR="00310F0B" w:rsidRPr="006D147E">
              <w:rPr>
                <w:rFonts w:ascii="Sylfaen" w:hAnsi="Sylfaen" w:cs="Sylfaen"/>
                <w:sz w:val="20"/>
                <w:szCs w:val="20"/>
                <w:lang w:val="ka-GE"/>
              </w:rPr>
              <w:t>საფუძვლები</w:t>
            </w:r>
          </w:p>
        </w:tc>
        <w:tc>
          <w:tcPr>
            <w:tcW w:w="505" w:type="dxa"/>
            <w:tcBorders>
              <w:top w:val="single" w:sz="4" w:space="0" w:color="auto"/>
              <w:left w:val="double" w:sz="4" w:space="0" w:color="auto"/>
              <w:right w:val="double" w:sz="4" w:space="0" w:color="auto"/>
            </w:tcBorders>
          </w:tcPr>
          <w:p w14:paraId="3770820C" w14:textId="77777777" w:rsidR="0070138C" w:rsidRPr="006D147E" w:rsidRDefault="0070138C" w:rsidP="006D147E">
            <w:pPr>
              <w:spacing w:after="0" w:line="240" w:lineRule="auto"/>
              <w:jc w:val="center"/>
              <w:rPr>
                <w:rFonts w:ascii="Sylfaen" w:hAnsi="Sylfaen"/>
                <w:b/>
                <w:color w:val="000000" w:themeColor="text1"/>
                <w:sz w:val="20"/>
                <w:szCs w:val="20"/>
              </w:rPr>
            </w:pPr>
          </w:p>
          <w:p w14:paraId="7239D209" w14:textId="77777777" w:rsidR="00B8263A"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w:t>
            </w:r>
          </w:p>
        </w:tc>
        <w:tc>
          <w:tcPr>
            <w:tcW w:w="882" w:type="dxa"/>
            <w:tcBorders>
              <w:top w:val="single" w:sz="4" w:space="0" w:color="auto"/>
              <w:left w:val="double" w:sz="4" w:space="0" w:color="auto"/>
            </w:tcBorders>
          </w:tcPr>
          <w:p w14:paraId="2F3B8EA5"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1ADC0EA9"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tcBorders>
              <w:top w:val="single" w:sz="4" w:space="0" w:color="auto"/>
            </w:tcBorders>
            <w:vAlign w:val="center"/>
          </w:tcPr>
          <w:p w14:paraId="072B1E26" w14:textId="77777777" w:rsidR="0070138C" w:rsidRPr="006D147E" w:rsidRDefault="0070138C" w:rsidP="006D147E">
            <w:pPr>
              <w:spacing w:after="0" w:line="240" w:lineRule="auto"/>
              <w:jc w:val="center"/>
              <w:rPr>
                <w:rFonts w:ascii="Sylfaen" w:hAnsi="Sylfaen"/>
                <w:color w:val="000000" w:themeColor="text1"/>
                <w:sz w:val="20"/>
                <w:szCs w:val="20"/>
                <w:lang w:val="ka-GE"/>
              </w:rPr>
            </w:pPr>
          </w:p>
          <w:p w14:paraId="1C30467D"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tcBorders>
              <w:top w:val="single" w:sz="4" w:space="0" w:color="auto"/>
            </w:tcBorders>
            <w:vAlign w:val="center"/>
          </w:tcPr>
          <w:p w14:paraId="030CE31C" w14:textId="77777777" w:rsidR="0070138C" w:rsidRPr="006D147E" w:rsidRDefault="0070138C" w:rsidP="006D147E">
            <w:pPr>
              <w:spacing w:after="0" w:line="240" w:lineRule="auto"/>
              <w:jc w:val="center"/>
              <w:rPr>
                <w:rFonts w:ascii="Sylfaen" w:hAnsi="Sylfaen"/>
                <w:color w:val="000000" w:themeColor="text1"/>
                <w:sz w:val="20"/>
                <w:szCs w:val="20"/>
              </w:rPr>
            </w:pPr>
          </w:p>
          <w:p w14:paraId="20715768" w14:textId="0093BEC1"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tcBorders>
              <w:top w:val="single" w:sz="4" w:space="0" w:color="auto"/>
            </w:tcBorders>
            <w:vAlign w:val="center"/>
          </w:tcPr>
          <w:p w14:paraId="3732E708" w14:textId="77777777" w:rsidR="0070138C" w:rsidRPr="006D147E" w:rsidRDefault="0070138C" w:rsidP="006D147E">
            <w:pPr>
              <w:spacing w:after="0" w:line="240" w:lineRule="auto"/>
              <w:jc w:val="center"/>
              <w:rPr>
                <w:rFonts w:ascii="Sylfaen" w:hAnsi="Sylfaen"/>
                <w:color w:val="000000" w:themeColor="text1"/>
                <w:sz w:val="20"/>
                <w:szCs w:val="20"/>
              </w:rPr>
            </w:pPr>
          </w:p>
          <w:p w14:paraId="36D5FBDE" w14:textId="4B08B351"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single" w:sz="4" w:space="0" w:color="auto"/>
            </w:tcBorders>
            <w:vAlign w:val="center"/>
          </w:tcPr>
          <w:p w14:paraId="4A2C44F2" w14:textId="77777777" w:rsidR="0070138C" w:rsidRPr="006D147E" w:rsidRDefault="0070138C" w:rsidP="006D147E">
            <w:pPr>
              <w:spacing w:after="0" w:line="240" w:lineRule="auto"/>
              <w:jc w:val="center"/>
              <w:rPr>
                <w:rFonts w:ascii="Sylfaen" w:hAnsi="Sylfaen"/>
                <w:color w:val="000000" w:themeColor="text1"/>
                <w:sz w:val="20"/>
                <w:szCs w:val="20"/>
              </w:rPr>
            </w:pPr>
          </w:p>
          <w:p w14:paraId="1F5DD4D4" w14:textId="704B15B9"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92</w:t>
            </w:r>
          </w:p>
        </w:tc>
        <w:tc>
          <w:tcPr>
            <w:tcW w:w="885" w:type="dxa"/>
            <w:tcBorders>
              <w:top w:val="single" w:sz="4" w:space="0" w:color="auto"/>
              <w:right w:val="double" w:sz="4" w:space="0" w:color="auto"/>
            </w:tcBorders>
          </w:tcPr>
          <w:p w14:paraId="6DBA857B"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279FAFEE" w14:textId="5ECF1A05" w:rsidR="0070138C" w:rsidRPr="006D147E" w:rsidRDefault="00532062"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w:t>
            </w:r>
            <w:r w:rsidR="00845F6B" w:rsidRPr="006D147E">
              <w:rPr>
                <w:rFonts w:ascii="Sylfaen" w:hAnsi="Sylfaen"/>
                <w:b/>
                <w:color w:val="000000" w:themeColor="text1"/>
                <w:sz w:val="20"/>
                <w:szCs w:val="20"/>
                <w:lang w:val="ka-GE"/>
              </w:rPr>
              <w:t>30</w:t>
            </w:r>
          </w:p>
        </w:tc>
        <w:tc>
          <w:tcPr>
            <w:tcW w:w="631" w:type="dxa"/>
            <w:tcBorders>
              <w:top w:val="single" w:sz="4" w:space="0" w:color="auto"/>
              <w:left w:val="double" w:sz="4" w:space="0" w:color="auto"/>
            </w:tcBorders>
          </w:tcPr>
          <w:p w14:paraId="342CF4D6" w14:textId="77777777" w:rsidR="00B8263A" w:rsidRPr="006D147E" w:rsidRDefault="00B8263A" w:rsidP="006D147E">
            <w:pPr>
              <w:spacing w:after="0" w:line="240" w:lineRule="auto"/>
              <w:jc w:val="center"/>
              <w:rPr>
                <w:rFonts w:ascii="Sylfaen" w:hAnsi="Sylfaen"/>
                <w:color w:val="000000" w:themeColor="text1"/>
                <w:sz w:val="20"/>
                <w:szCs w:val="20"/>
              </w:rPr>
            </w:pPr>
          </w:p>
          <w:p w14:paraId="3BB97223" w14:textId="77777777" w:rsidR="0070138C" w:rsidRPr="006D147E" w:rsidRDefault="00B8263A" w:rsidP="006D147E">
            <w:pPr>
              <w:spacing w:after="0" w:line="240" w:lineRule="auto"/>
              <w:jc w:val="center"/>
              <w:rPr>
                <w:rFonts w:ascii="Sylfaen" w:hAnsi="Sylfaen"/>
                <w:b/>
                <w:color w:val="000000" w:themeColor="text1"/>
                <w:sz w:val="20"/>
                <w:szCs w:val="20"/>
              </w:rPr>
            </w:pPr>
            <w:r w:rsidRPr="006D147E">
              <w:rPr>
                <w:rFonts w:ascii="Sylfaen" w:hAnsi="Sylfaen"/>
                <w:color w:val="000000" w:themeColor="text1"/>
                <w:sz w:val="20"/>
                <w:szCs w:val="20"/>
              </w:rPr>
              <w:t>x</w:t>
            </w:r>
          </w:p>
        </w:tc>
        <w:tc>
          <w:tcPr>
            <w:tcW w:w="758" w:type="dxa"/>
            <w:tcBorders>
              <w:top w:val="single" w:sz="4" w:space="0" w:color="auto"/>
            </w:tcBorders>
            <w:vAlign w:val="center"/>
          </w:tcPr>
          <w:p w14:paraId="545C6BA0" w14:textId="77777777" w:rsidR="0070138C" w:rsidRPr="006D147E" w:rsidRDefault="0070138C" w:rsidP="006D147E">
            <w:pPr>
              <w:spacing w:after="0" w:line="240" w:lineRule="auto"/>
              <w:jc w:val="center"/>
              <w:rPr>
                <w:color w:val="000000" w:themeColor="text1"/>
                <w:sz w:val="20"/>
                <w:szCs w:val="20"/>
              </w:rPr>
            </w:pPr>
          </w:p>
        </w:tc>
        <w:tc>
          <w:tcPr>
            <w:tcW w:w="505" w:type="dxa"/>
            <w:tcBorders>
              <w:top w:val="single" w:sz="4" w:space="0" w:color="auto"/>
            </w:tcBorders>
            <w:vAlign w:val="center"/>
          </w:tcPr>
          <w:p w14:paraId="7899BAD4"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tcBorders>
            <w:vAlign w:val="center"/>
          </w:tcPr>
          <w:p w14:paraId="3CA151D3"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right w:val="double" w:sz="4" w:space="0" w:color="auto"/>
            </w:tcBorders>
          </w:tcPr>
          <w:p w14:paraId="13CCDA68" w14:textId="77777777" w:rsidR="0070138C" w:rsidRPr="006D147E" w:rsidRDefault="00B8263A" w:rsidP="006D147E">
            <w:pPr>
              <w:spacing w:after="0" w:line="240" w:lineRule="auto"/>
              <w:jc w:val="center"/>
              <w:rPr>
                <w:rFonts w:ascii="Sylfaen" w:hAnsi="Sylfaen"/>
                <w:b/>
                <w:sz w:val="20"/>
                <w:szCs w:val="20"/>
              </w:rPr>
            </w:pPr>
            <w:r w:rsidRPr="006D147E">
              <w:rPr>
                <w:rFonts w:ascii="Sylfaen" w:hAnsi="Sylfaen"/>
                <w:sz w:val="20"/>
                <w:szCs w:val="20"/>
                <w:lang w:val="ka-GE"/>
              </w:rPr>
              <w:t>წინაპირობის გარეშე</w:t>
            </w:r>
          </w:p>
        </w:tc>
      </w:tr>
      <w:tr w:rsidR="006D147E" w:rsidRPr="006D147E" w14:paraId="15827DF9" w14:textId="77777777" w:rsidTr="006D147E">
        <w:trPr>
          <w:gridAfter w:val="1"/>
          <w:wAfter w:w="13" w:type="dxa"/>
          <w:trHeight w:val="118"/>
          <w:jc w:val="center"/>
        </w:trPr>
        <w:tc>
          <w:tcPr>
            <w:tcW w:w="836" w:type="dxa"/>
            <w:gridSpan w:val="2"/>
            <w:tcBorders>
              <w:top w:val="single" w:sz="4" w:space="0" w:color="auto"/>
              <w:left w:val="double" w:sz="4" w:space="0" w:color="auto"/>
              <w:right w:val="double" w:sz="4" w:space="0" w:color="auto"/>
            </w:tcBorders>
            <w:vAlign w:val="center"/>
          </w:tcPr>
          <w:p w14:paraId="1F149992" w14:textId="4C27D532" w:rsidR="00457C53" w:rsidRPr="006D147E" w:rsidRDefault="00457C53"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2.6</w:t>
            </w:r>
          </w:p>
        </w:tc>
        <w:tc>
          <w:tcPr>
            <w:tcW w:w="3461" w:type="dxa"/>
            <w:tcBorders>
              <w:top w:val="single" w:sz="4" w:space="0" w:color="auto"/>
              <w:left w:val="double" w:sz="4" w:space="0" w:color="auto"/>
              <w:right w:val="double" w:sz="4" w:space="0" w:color="auto"/>
            </w:tcBorders>
            <w:vAlign w:val="center"/>
          </w:tcPr>
          <w:p w14:paraId="745436C6" w14:textId="55B6F0DB" w:rsidR="00457C53" w:rsidRPr="006D147E" w:rsidRDefault="007104C2" w:rsidP="006D147E">
            <w:pPr>
              <w:spacing w:after="0" w:line="240" w:lineRule="auto"/>
              <w:jc w:val="center"/>
              <w:rPr>
                <w:rFonts w:ascii="Sylfaen" w:hAnsi="Sylfaen" w:cs="Sylfaen"/>
                <w:sz w:val="20"/>
                <w:szCs w:val="20"/>
              </w:rPr>
            </w:pPr>
            <w:r w:rsidRPr="006D147E">
              <w:rPr>
                <w:rFonts w:ascii="Sylfaen" w:hAnsi="Sylfaen" w:cs="Sylfaen"/>
                <w:sz w:val="20"/>
                <w:szCs w:val="20"/>
                <w:lang w:val="ka-GE"/>
              </w:rPr>
              <w:t xml:space="preserve">სასამართლო გადაწყვეტილებათა </w:t>
            </w:r>
            <w:r w:rsidR="00577D25" w:rsidRPr="006D147E">
              <w:rPr>
                <w:rFonts w:ascii="Sylfaen" w:hAnsi="Sylfaen" w:cs="Sylfaen"/>
                <w:sz w:val="20"/>
                <w:szCs w:val="20"/>
                <w:lang w:val="ka-GE"/>
              </w:rPr>
              <w:t>მიღ</w:t>
            </w:r>
            <w:r w:rsidRPr="006D147E">
              <w:rPr>
                <w:rFonts w:ascii="Sylfaen" w:hAnsi="Sylfaen" w:cs="Sylfaen"/>
                <w:sz w:val="20"/>
                <w:szCs w:val="20"/>
                <w:lang w:val="ka-GE"/>
              </w:rPr>
              <w:t>ება და დასაბუთებულობა</w:t>
            </w:r>
          </w:p>
        </w:tc>
        <w:tc>
          <w:tcPr>
            <w:tcW w:w="505" w:type="dxa"/>
            <w:tcBorders>
              <w:top w:val="single" w:sz="4" w:space="0" w:color="auto"/>
              <w:left w:val="double" w:sz="4" w:space="0" w:color="auto"/>
              <w:right w:val="double" w:sz="4" w:space="0" w:color="auto"/>
            </w:tcBorders>
          </w:tcPr>
          <w:p w14:paraId="5DC647BC" w14:textId="73C4614C" w:rsidR="00457C53" w:rsidRPr="006D147E" w:rsidRDefault="00457C53"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w:t>
            </w:r>
          </w:p>
        </w:tc>
        <w:tc>
          <w:tcPr>
            <w:tcW w:w="882" w:type="dxa"/>
            <w:tcBorders>
              <w:top w:val="single" w:sz="4" w:space="0" w:color="auto"/>
              <w:left w:val="double" w:sz="4" w:space="0" w:color="auto"/>
            </w:tcBorders>
          </w:tcPr>
          <w:p w14:paraId="1ABAD03D" w14:textId="4FD5A0E3" w:rsidR="00457C53" w:rsidRPr="006D147E" w:rsidRDefault="00457C53"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tcBorders>
              <w:top w:val="single" w:sz="4" w:space="0" w:color="auto"/>
            </w:tcBorders>
            <w:vAlign w:val="center"/>
          </w:tcPr>
          <w:p w14:paraId="0BD37EF1" w14:textId="5189FD1B" w:rsidR="00457C53"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tcBorders>
              <w:top w:val="single" w:sz="4" w:space="0" w:color="auto"/>
            </w:tcBorders>
            <w:vAlign w:val="center"/>
          </w:tcPr>
          <w:p w14:paraId="4BB9A1AA" w14:textId="35BFCA14" w:rsidR="00457C53"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tcBorders>
              <w:top w:val="single" w:sz="4" w:space="0" w:color="auto"/>
            </w:tcBorders>
            <w:vAlign w:val="center"/>
          </w:tcPr>
          <w:p w14:paraId="2B7BE6DA" w14:textId="19B82FDE" w:rsidR="00457C53"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tcBorders>
              <w:top w:val="single" w:sz="4" w:space="0" w:color="auto"/>
            </w:tcBorders>
            <w:vAlign w:val="center"/>
          </w:tcPr>
          <w:p w14:paraId="4B5408D8" w14:textId="4A111FE1" w:rsidR="00457C53" w:rsidRPr="006D147E" w:rsidRDefault="00457C53"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92</w:t>
            </w:r>
          </w:p>
        </w:tc>
        <w:tc>
          <w:tcPr>
            <w:tcW w:w="885" w:type="dxa"/>
            <w:tcBorders>
              <w:top w:val="single" w:sz="4" w:space="0" w:color="auto"/>
              <w:right w:val="double" w:sz="4" w:space="0" w:color="auto"/>
            </w:tcBorders>
          </w:tcPr>
          <w:p w14:paraId="71E42387" w14:textId="0E00D87A" w:rsidR="00457C53" w:rsidRPr="006D147E" w:rsidRDefault="00457C53"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0/0/30</w:t>
            </w:r>
          </w:p>
        </w:tc>
        <w:tc>
          <w:tcPr>
            <w:tcW w:w="631" w:type="dxa"/>
            <w:tcBorders>
              <w:top w:val="single" w:sz="4" w:space="0" w:color="auto"/>
              <w:left w:val="double" w:sz="4" w:space="0" w:color="auto"/>
            </w:tcBorders>
          </w:tcPr>
          <w:p w14:paraId="5833E2CF" w14:textId="77777777" w:rsidR="00457C53" w:rsidRPr="006D147E" w:rsidRDefault="00457C53" w:rsidP="006D147E">
            <w:pPr>
              <w:spacing w:after="0" w:line="240" w:lineRule="auto"/>
              <w:jc w:val="center"/>
              <w:rPr>
                <w:rFonts w:ascii="Sylfaen" w:hAnsi="Sylfaen"/>
                <w:color w:val="000000" w:themeColor="text1"/>
                <w:sz w:val="20"/>
                <w:szCs w:val="20"/>
              </w:rPr>
            </w:pPr>
          </w:p>
        </w:tc>
        <w:tc>
          <w:tcPr>
            <w:tcW w:w="758" w:type="dxa"/>
            <w:tcBorders>
              <w:top w:val="single" w:sz="4" w:space="0" w:color="auto"/>
            </w:tcBorders>
            <w:vAlign w:val="center"/>
          </w:tcPr>
          <w:p w14:paraId="59910746" w14:textId="12CCD6C6" w:rsidR="00457C53" w:rsidRPr="006D147E" w:rsidRDefault="00457C53" w:rsidP="006D147E">
            <w:pPr>
              <w:spacing w:after="0" w:line="240" w:lineRule="auto"/>
              <w:jc w:val="center"/>
              <w:rPr>
                <w:color w:val="000000" w:themeColor="text1"/>
                <w:sz w:val="20"/>
                <w:szCs w:val="20"/>
              </w:rPr>
            </w:pPr>
            <w:r w:rsidRPr="006D147E">
              <w:rPr>
                <w:rFonts w:ascii="Sylfaen" w:hAnsi="Sylfaen"/>
                <w:color w:val="000000" w:themeColor="text1"/>
                <w:sz w:val="20"/>
                <w:szCs w:val="20"/>
              </w:rPr>
              <w:t>x</w:t>
            </w:r>
          </w:p>
        </w:tc>
        <w:tc>
          <w:tcPr>
            <w:tcW w:w="505" w:type="dxa"/>
            <w:tcBorders>
              <w:top w:val="single" w:sz="4" w:space="0" w:color="auto"/>
            </w:tcBorders>
            <w:vAlign w:val="center"/>
          </w:tcPr>
          <w:p w14:paraId="2BD0EDBC" w14:textId="77777777" w:rsidR="00457C53" w:rsidRPr="006D147E" w:rsidRDefault="00457C53"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tcBorders>
            <w:vAlign w:val="center"/>
          </w:tcPr>
          <w:p w14:paraId="093D0EF4" w14:textId="77777777" w:rsidR="00457C53" w:rsidRPr="006D147E" w:rsidRDefault="00457C53"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right w:val="double" w:sz="4" w:space="0" w:color="auto"/>
            </w:tcBorders>
          </w:tcPr>
          <w:p w14:paraId="06736F53" w14:textId="6A5A89F0" w:rsidR="00457C53" w:rsidRPr="006D147E" w:rsidRDefault="00CA000D" w:rsidP="006D147E">
            <w:pPr>
              <w:spacing w:after="0" w:line="240" w:lineRule="auto"/>
              <w:jc w:val="center"/>
              <w:rPr>
                <w:rFonts w:ascii="Sylfaen" w:hAnsi="Sylfaen"/>
                <w:sz w:val="20"/>
                <w:szCs w:val="20"/>
                <w:lang w:val="ka-GE"/>
              </w:rPr>
            </w:pPr>
            <w:r w:rsidRPr="006D147E">
              <w:rPr>
                <w:rFonts w:ascii="Sylfaen" w:hAnsi="Sylfaen"/>
                <w:sz w:val="20"/>
                <w:szCs w:val="20"/>
                <w:lang w:val="ka-GE"/>
              </w:rPr>
              <w:t>წინაპირობის გარეშე</w:t>
            </w:r>
          </w:p>
        </w:tc>
      </w:tr>
      <w:tr w:rsidR="006D147E" w:rsidRPr="006D147E" w14:paraId="65B11F22" w14:textId="77777777" w:rsidTr="006D147E">
        <w:trPr>
          <w:gridAfter w:val="1"/>
          <w:wAfter w:w="13" w:type="dxa"/>
          <w:trHeight w:val="747"/>
          <w:jc w:val="center"/>
        </w:trPr>
        <w:tc>
          <w:tcPr>
            <w:tcW w:w="836" w:type="dxa"/>
            <w:gridSpan w:val="2"/>
            <w:tcBorders>
              <w:left w:val="double" w:sz="4" w:space="0" w:color="auto"/>
              <w:right w:val="double" w:sz="4" w:space="0" w:color="auto"/>
            </w:tcBorders>
            <w:vAlign w:val="center"/>
          </w:tcPr>
          <w:p w14:paraId="156F8AFD" w14:textId="77F8C70A" w:rsidR="0070138C" w:rsidRPr="006D147E" w:rsidRDefault="00457C53"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2.7</w:t>
            </w:r>
          </w:p>
        </w:tc>
        <w:tc>
          <w:tcPr>
            <w:tcW w:w="3461" w:type="dxa"/>
            <w:tcBorders>
              <w:left w:val="double" w:sz="4" w:space="0" w:color="auto"/>
              <w:right w:val="double" w:sz="4" w:space="0" w:color="auto"/>
            </w:tcBorders>
            <w:vAlign w:val="center"/>
          </w:tcPr>
          <w:p w14:paraId="7333C90D" w14:textId="77777777" w:rsidR="0070138C" w:rsidRPr="006D147E" w:rsidRDefault="00B8263A" w:rsidP="006D147E">
            <w:pPr>
              <w:spacing w:after="0" w:line="240" w:lineRule="auto"/>
              <w:jc w:val="center"/>
              <w:rPr>
                <w:rFonts w:ascii="Sylfaen" w:hAnsi="Sylfaen"/>
                <w:color w:val="000000" w:themeColor="text1"/>
                <w:sz w:val="20"/>
                <w:szCs w:val="20"/>
              </w:rPr>
            </w:pPr>
            <w:r w:rsidRPr="006D147E">
              <w:rPr>
                <w:rFonts w:ascii="Sylfaen" w:hAnsi="Sylfaen" w:cs="Sylfaen"/>
                <w:sz w:val="20"/>
                <w:szCs w:val="20"/>
                <w:lang w:val="ka-GE"/>
              </w:rPr>
              <w:t>ადმინისტრაციული  დავების  სასამართლო  წარმოება</w:t>
            </w:r>
          </w:p>
        </w:tc>
        <w:tc>
          <w:tcPr>
            <w:tcW w:w="505" w:type="dxa"/>
            <w:tcBorders>
              <w:left w:val="double" w:sz="4" w:space="0" w:color="auto"/>
              <w:right w:val="double" w:sz="4" w:space="0" w:color="auto"/>
            </w:tcBorders>
          </w:tcPr>
          <w:p w14:paraId="24B4D9F5" w14:textId="77777777" w:rsidR="004B3DAC" w:rsidRPr="006D147E" w:rsidRDefault="004B3DAC" w:rsidP="006D147E">
            <w:pPr>
              <w:spacing w:after="0" w:line="240" w:lineRule="auto"/>
              <w:jc w:val="center"/>
              <w:rPr>
                <w:rFonts w:ascii="Sylfaen" w:hAnsi="Sylfaen"/>
                <w:b/>
                <w:color w:val="000000" w:themeColor="text1"/>
                <w:sz w:val="20"/>
                <w:szCs w:val="20"/>
                <w:lang w:val="ka-GE"/>
              </w:rPr>
            </w:pPr>
          </w:p>
          <w:p w14:paraId="491A4493"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w:t>
            </w:r>
          </w:p>
        </w:tc>
        <w:tc>
          <w:tcPr>
            <w:tcW w:w="882" w:type="dxa"/>
            <w:tcBorders>
              <w:left w:val="double" w:sz="4" w:space="0" w:color="auto"/>
            </w:tcBorders>
          </w:tcPr>
          <w:p w14:paraId="0FC59A91"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2AC75404"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3BEEDECB" w14:textId="77777777" w:rsidR="004B3DAC" w:rsidRPr="006D147E" w:rsidRDefault="004B3DAC" w:rsidP="006D147E">
            <w:pPr>
              <w:spacing w:after="0" w:line="240" w:lineRule="auto"/>
              <w:jc w:val="center"/>
              <w:rPr>
                <w:rFonts w:ascii="Sylfaen" w:hAnsi="Sylfaen"/>
                <w:color w:val="000000" w:themeColor="text1"/>
                <w:sz w:val="20"/>
                <w:szCs w:val="20"/>
                <w:lang w:val="ka-GE"/>
              </w:rPr>
            </w:pPr>
          </w:p>
          <w:p w14:paraId="55E5D435"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p w14:paraId="6D0AD383" w14:textId="77777777" w:rsidR="0070138C" w:rsidRPr="006D147E" w:rsidRDefault="0070138C" w:rsidP="006D147E">
            <w:pPr>
              <w:spacing w:after="0" w:line="240" w:lineRule="auto"/>
              <w:jc w:val="center"/>
              <w:rPr>
                <w:color w:val="000000" w:themeColor="text1"/>
                <w:sz w:val="20"/>
                <w:szCs w:val="20"/>
              </w:rPr>
            </w:pPr>
          </w:p>
        </w:tc>
        <w:tc>
          <w:tcPr>
            <w:tcW w:w="581" w:type="dxa"/>
            <w:vAlign w:val="center"/>
          </w:tcPr>
          <w:p w14:paraId="536135C2" w14:textId="77777777" w:rsidR="004B3DAC" w:rsidRPr="006D147E" w:rsidRDefault="004B3DAC" w:rsidP="006D147E">
            <w:pPr>
              <w:spacing w:after="0" w:line="240" w:lineRule="auto"/>
              <w:jc w:val="center"/>
              <w:rPr>
                <w:rFonts w:ascii="Sylfaen" w:hAnsi="Sylfaen"/>
                <w:color w:val="000000" w:themeColor="text1"/>
                <w:sz w:val="20"/>
                <w:szCs w:val="20"/>
                <w:lang w:val="ka-GE"/>
              </w:rPr>
            </w:pPr>
          </w:p>
          <w:p w14:paraId="53584657"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p w14:paraId="7C8F62E6" w14:textId="77777777" w:rsidR="0070138C" w:rsidRPr="006D147E" w:rsidRDefault="0070138C" w:rsidP="006D147E">
            <w:pPr>
              <w:spacing w:after="0" w:line="240" w:lineRule="auto"/>
              <w:jc w:val="center"/>
              <w:rPr>
                <w:rFonts w:ascii="Sylfaen" w:hAnsi="Sylfaen"/>
                <w:color w:val="000000" w:themeColor="text1"/>
                <w:sz w:val="20"/>
                <w:szCs w:val="20"/>
                <w:lang w:val="af-ZA"/>
              </w:rPr>
            </w:pPr>
          </w:p>
        </w:tc>
        <w:tc>
          <w:tcPr>
            <w:tcW w:w="1025" w:type="dxa"/>
            <w:gridSpan w:val="2"/>
            <w:vAlign w:val="center"/>
          </w:tcPr>
          <w:p w14:paraId="23D215F4" w14:textId="77777777" w:rsidR="004B3DAC" w:rsidRPr="006D147E" w:rsidRDefault="004B3DAC" w:rsidP="006D147E">
            <w:pPr>
              <w:spacing w:after="0" w:line="240" w:lineRule="auto"/>
              <w:jc w:val="center"/>
              <w:rPr>
                <w:rFonts w:ascii="Sylfaen" w:hAnsi="Sylfaen"/>
                <w:color w:val="000000" w:themeColor="text1"/>
                <w:sz w:val="20"/>
                <w:szCs w:val="20"/>
                <w:lang w:val="ka-GE"/>
              </w:rPr>
            </w:pPr>
          </w:p>
          <w:p w14:paraId="4DA109FB" w14:textId="7D58EEEC"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p w14:paraId="3608C1F1"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580" w:type="dxa"/>
            <w:vAlign w:val="center"/>
          </w:tcPr>
          <w:p w14:paraId="090519A3" w14:textId="77777777" w:rsidR="004B3DAC" w:rsidRPr="006D147E" w:rsidRDefault="004B3DAC" w:rsidP="006D147E">
            <w:pPr>
              <w:spacing w:after="0" w:line="240" w:lineRule="auto"/>
              <w:jc w:val="center"/>
              <w:rPr>
                <w:rFonts w:ascii="Sylfaen" w:hAnsi="Sylfaen"/>
                <w:color w:val="000000" w:themeColor="text1"/>
                <w:sz w:val="20"/>
                <w:szCs w:val="20"/>
                <w:lang w:val="ka-GE"/>
              </w:rPr>
            </w:pPr>
          </w:p>
          <w:p w14:paraId="23B548F3" w14:textId="4DA25D7D"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92</w:t>
            </w:r>
          </w:p>
          <w:p w14:paraId="7CBC57BC" w14:textId="77777777" w:rsidR="0070138C" w:rsidRPr="006D147E" w:rsidRDefault="0070138C" w:rsidP="006D147E">
            <w:pPr>
              <w:spacing w:after="0" w:line="240" w:lineRule="auto"/>
              <w:rPr>
                <w:rFonts w:ascii="Sylfaen" w:hAnsi="Sylfaen"/>
                <w:color w:val="000000" w:themeColor="text1"/>
                <w:sz w:val="20"/>
                <w:szCs w:val="20"/>
                <w:lang w:val="af-ZA"/>
              </w:rPr>
            </w:pPr>
          </w:p>
        </w:tc>
        <w:tc>
          <w:tcPr>
            <w:tcW w:w="885" w:type="dxa"/>
            <w:tcBorders>
              <w:right w:val="double" w:sz="4" w:space="0" w:color="auto"/>
            </w:tcBorders>
            <w:vAlign w:val="center"/>
          </w:tcPr>
          <w:p w14:paraId="607EAFBF" w14:textId="77777777" w:rsidR="0070138C" w:rsidRPr="006D147E" w:rsidRDefault="0070138C" w:rsidP="006D147E">
            <w:pPr>
              <w:spacing w:after="0" w:line="240" w:lineRule="auto"/>
              <w:jc w:val="center"/>
              <w:rPr>
                <w:rFonts w:ascii="Sylfaen" w:hAnsi="Sylfaen"/>
                <w:b/>
                <w:color w:val="000000" w:themeColor="text1"/>
                <w:sz w:val="20"/>
                <w:szCs w:val="20"/>
              </w:rPr>
            </w:pPr>
          </w:p>
          <w:p w14:paraId="77291451" w14:textId="77777777" w:rsidR="0070138C" w:rsidRPr="006D147E" w:rsidRDefault="00B8263A"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0/0/30</w:t>
            </w:r>
          </w:p>
        </w:tc>
        <w:tc>
          <w:tcPr>
            <w:tcW w:w="631" w:type="dxa"/>
            <w:tcBorders>
              <w:left w:val="double" w:sz="4" w:space="0" w:color="auto"/>
            </w:tcBorders>
          </w:tcPr>
          <w:p w14:paraId="7DFD50C6" w14:textId="77777777" w:rsidR="0070138C" w:rsidRPr="006D147E" w:rsidRDefault="0070138C" w:rsidP="006D147E">
            <w:pPr>
              <w:spacing w:after="0" w:line="240" w:lineRule="auto"/>
              <w:jc w:val="center"/>
              <w:rPr>
                <w:rFonts w:ascii="Sylfaen" w:hAnsi="Sylfaen"/>
                <w:b/>
                <w:color w:val="000000" w:themeColor="text1"/>
                <w:sz w:val="20"/>
                <w:szCs w:val="20"/>
              </w:rPr>
            </w:pPr>
          </w:p>
        </w:tc>
        <w:tc>
          <w:tcPr>
            <w:tcW w:w="758" w:type="dxa"/>
            <w:vAlign w:val="center"/>
          </w:tcPr>
          <w:p w14:paraId="7A10A4C0"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505" w:type="dxa"/>
            <w:vAlign w:val="center"/>
          </w:tcPr>
          <w:p w14:paraId="6B8D5E72"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vAlign w:val="center"/>
          </w:tcPr>
          <w:p w14:paraId="296D2FA1"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5CC902D6" w14:textId="77777777" w:rsidR="004B3DAC" w:rsidRPr="006D147E" w:rsidRDefault="004B3DAC" w:rsidP="006D147E">
            <w:pPr>
              <w:spacing w:after="0" w:line="240" w:lineRule="auto"/>
              <w:jc w:val="center"/>
              <w:rPr>
                <w:rFonts w:ascii="Sylfaen" w:hAnsi="Sylfaen"/>
                <w:b/>
                <w:sz w:val="20"/>
                <w:szCs w:val="20"/>
                <w:lang w:val="ka-GE"/>
              </w:rPr>
            </w:pPr>
          </w:p>
          <w:p w14:paraId="267EB34C" w14:textId="77777777" w:rsidR="0070138C" w:rsidRPr="006D147E" w:rsidRDefault="004B3DAC" w:rsidP="006D147E">
            <w:pPr>
              <w:spacing w:after="0" w:line="240" w:lineRule="auto"/>
              <w:jc w:val="center"/>
              <w:rPr>
                <w:rFonts w:ascii="Sylfaen" w:hAnsi="Sylfaen"/>
                <w:b/>
                <w:sz w:val="20"/>
                <w:szCs w:val="20"/>
                <w:lang w:val="ka-GE"/>
              </w:rPr>
            </w:pPr>
            <w:r w:rsidRPr="006D147E">
              <w:rPr>
                <w:rFonts w:ascii="Sylfaen" w:hAnsi="Sylfaen"/>
                <w:b/>
                <w:sz w:val="20"/>
                <w:szCs w:val="20"/>
                <w:lang w:val="ka-GE"/>
              </w:rPr>
              <w:t>2.2</w:t>
            </w:r>
          </w:p>
        </w:tc>
      </w:tr>
      <w:tr w:rsidR="006D147E" w:rsidRPr="006D147E" w14:paraId="6CC9D41D" w14:textId="77777777" w:rsidTr="006D147E">
        <w:trPr>
          <w:gridAfter w:val="1"/>
          <w:wAfter w:w="13" w:type="dxa"/>
          <w:trHeight w:val="77"/>
          <w:jc w:val="center"/>
        </w:trPr>
        <w:tc>
          <w:tcPr>
            <w:tcW w:w="836" w:type="dxa"/>
            <w:gridSpan w:val="2"/>
            <w:tcBorders>
              <w:left w:val="double" w:sz="4" w:space="0" w:color="auto"/>
              <w:right w:val="double" w:sz="4" w:space="0" w:color="auto"/>
            </w:tcBorders>
            <w:vAlign w:val="center"/>
          </w:tcPr>
          <w:p w14:paraId="570441DA" w14:textId="6FF348AD" w:rsidR="0070138C" w:rsidRPr="006D147E" w:rsidRDefault="00457C53"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2.8</w:t>
            </w:r>
          </w:p>
        </w:tc>
        <w:tc>
          <w:tcPr>
            <w:tcW w:w="3461" w:type="dxa"/>
            <w:tcBorders>
              <w:left w:val="double" w:sz="4" w:space="0" w:color="auto"/>
              <w:right w:val="double" w:sz="4" w:space="0" w:color="auto"/>
            </w:tcBorders>
            <w:vAlign w:val="center"/>
          </w:tcPr>
          <w:p w14:paraId="595F349E" w14:textId="77777777" w:rsidR="0070138C" w:rsidRPr="006D147E" w:rsidRDefault="00B8263A" w:rsidP="006D147E">
            <w:pPr>
              <w:spacing w:after="0" w:line="240" w:lineRule="auto"/>
              <w:jc w:val="center"/>
              <w:rPr>
                <w:rFonts w:ascii="Sylfaen" w:hAnsi="Sylfaen"/>
                <w:b/>
                <w:color w:val="000000" w:themeColor="text1"/>
                <w:sz w:val="20"/>
                <w:szCs w:val="20"/>
              </w:rPr>
            </w:pPr>
            <w:r w:rsidRPr="006D147E">
              <w:rPr>
                <w:rFonts w:ascii="Sylfaen" w:hAnsi="Sylfaen" w:cs="Sylfaen"/>
                <w:sz w:val="20"/>
                <w:szCs w:val="20"/>
                <w:lang w:val="ka-GE"/>
              </w:rPr>
              <w:t>ადამიანის უფლებათა ევროპული სასამართლოს პრეცედენტული სამართალი</w:t>
            </w:r>
          </w:p>
        </w:tc>
        <w:tc>
          <w:tcPr>
            <w:tcW w:w="505" w:type="dxa"/>
            <w:tcBorders>
              <w:left w:val="double" w:sz="4" w:space="0" w:color="auto"/>
              <w:right w:val="double" w:sz="4" w:space="0" w:color="auto"/>
            </w:tcBorders>
          </w:tcPr>
          <w:p w14:paraId="347264DF" w14:textId="77777777" w:rsidR="000379DE" w:rsidRPr="006D147E" w:rsidRDefault="000379DE" w:rsidP="006D147E">
            <w:pPr>
              <w:spacing w:after="0" w:line="240" w:lineRule="auto"/>
              <w:jc w:val="center"/>
              <w:rPr>
                <w:rFonts w:ascii="Sylfaen" w:hAnsi="Sylfaen"/>
                <w:b/>
                <w:color w:val="000000" w:themeColor="text1"/>
                <w:sz w:val="20"/>
                <w:szCs w:val="20"/>
                <w:lang w:val="ka-GE"/>
              </w:rPr>
            </w:pPr>
          </w:p>
          <w:p w14:paraId="23947FD4" w14:textId="738B8B78" w:rsidR="0070138C" w:rsidRPr="006D147E" w:rsidRDefault="00390BC5"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3</w:t>
            </w:r>
          </w:p>
        </w:tc>
        <w:tc>
          <w:tcPr>
            <w:tcW w:w="882" w:type="dxa"/>
            <w:tcBorders>
              <w:left w:val="double" w:sz="4" w:space="0" w:color="auto"/>
            </w:tcBorders>
          </w:tcPr>
          <w:p w14:paraId="12F8A011" w14:textId="77777777" w:rsidR="0070138C" w:rsidRPr="006D147E" w:rsidRDefault="0070138C"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 xml:space="preserve">   </w:t>
            </w:r>
          </w:p>
          <w:p w14:paraId="67215A8E" w14:textId="77777777" w:rsidR="0070138C" w:rsidRPr="006D147E" w:rsidRDefault="0070138C" w:rsidP="006D147E">
            <w:pPr>
              <w:spacing w:after="0" w:line="240" w:lineRule="auto"/>
              <w:rPr>
                <w:rFonts w:ascii="Sylfaen" w:hAnsi="Sylfaen"/>
                <w:b/>
                <w:color w:val="000000" w:themeColor="text1"/>
                <w:sz w:val="20"/>
                <w:szCs w:val="20"/>
              </w:rPr>
            </w:pPr>
            <w:r w:rsidRPr="006D147E">
              <w:rPr>
                <w:rFonts w:ascii="Sylfaen" w:hAnsi="Sylfaen"/>
                <w:b/>
                <w:color w:val="000000" w:themeColor="text1"/>
                <w:sz w:val="20"/>
                <w:szCs w:val="20"/>
                <w:lang w:val="ka-GE"/>
              </w:rPr>
              <w:t xml:space="preserve">    </w:t>
            </w:r>
            <w:r w:rsidR="00B8263A" w:rsidRPr="006D147E">
              <w:rPr>
                <w:rFonts w:ascii="Sylfaen" w:hAnsi="Sylfaen"/>
                <w:b/>
                <w:color w:val="000000" w:themeColor="text1"/>
                <w:sz w:val="20"/>
                <w:szCs w:val="20"/>
                <w:lang w:val="ka-GE"/>
              </w:rPr>
              <w:t>5</w:t>
            </w:r>
          </w:p>
        </w:tc>
        <w:tc>
          <w:tcPr>
            <w:tcW w:w="632" w:type="dxa"/>
            <w:vAlign w:val="center"/>
          </w:tcPr>
          <w:p w14:paraId="059BE423" w14:textId="77777777" w:rsidR="0070138C" w:rsidRPr="006D147E" w:rsidRDefault="00B8263A"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vAlign w:val="center"/>
          </w:tcPr>
          <w:p w14:paraId="488BD16E" w14:textId="77777777" w:rsidR="0070138C" w:rsidRPr="006D147E" w:rsidRDefault="00B8263A" w:rsidP="006D147E">
            <w:pPr>
              <w:spacing w:after="0" w:line="240" w:lineRule="auto"/>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vAlign w:val="center"/>
          </w:tcPr>
          <w:p w14:paraId="36EE4413" w14:textId="77777777" w:rsidR="000379DE" w:rsidRPr="006D147E" w:rsidRDefault="000379DE" w:rsidP="006D147E">
            <w:pPr>
              <w:spacing w:after="0" w:line="240" w:lineRule="auto"/>
              <w:jc w:val="center"/>
              <w:rPr>
                <w:rFonts w:ascii="Sylfaen" w:hAnsi="Sylfaen"/>
                <w:color w:val="000000" w:themeColor="text1"/>
                <w:sz w:val="20"/>
                <w:szCs w:val="20"/>
                <w:lang w:val="ka-GE"/>
              </w:rPr>
            </w:pPr>
          </w:p>
          <w:p w14:paraId="6DB661F2" w14:textId="288D619F"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p w14:paraId="08D860FA"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580" w:type="dxa"/>
            <w:vAlign w:val="center"/>
          </w:tcPr>
          <w:p w14:paraId="700D0533" w14:textId="77777777" w:rsidR="000379DE" w:rsidRPr="006D147E" w:rsidRDefault="000379DE" w:rsidP="006D147E">
            <w:pPr>
              <w:spacing w:after="0" w:line="240" w:lineRule="auto"/>
              <w:jc w:val="center"/>
              <w:rPr>
                <w:rFonts w:ascii="Sylfaen" w:hAnsi="Sylfaen"/>
                <w:color w:val="000000" w:themeColor="text1"/>
                <w:sz w:val="20"/>
                <w:szCs w:val="20"/>
                <w:lang w:val="ka-GE"/>
              </w:rPr>
            </w:pPr>
          </w:p>
          <w:p w14:paraId="3E8D6013" w14:textId="7D400EA2" w:rsidR="0070138C" w:rsidRPr="006D147E" w:rsidRDefault="00390BC5" w:rsidP="006D147E">
            <w:pPr>
              <w:spacing w:after="0" w:line="240" w:lineRule="auto"/>
              <w:jc w:val="center"/>
              <w:rPr>
                <w:rFonts w:ascii="Sylfaen" w:hAnsi="Sylfaen"/>
                <w:color w:val="000000" w:themeColor="text1"/>
                <w:sz w:val="20"/>
                <w:szCs w:val="20"/>
              </w:rPr>
            </w:pPr>
            <w:r w:rsidRPr="006D147E">
              <w:rPr>
                <w:rFonts w:ascii="Sylfaen" w:hAnsi="Sylfaen"/>
                <w:color w:val="000000" w:themeColor="text1"/>
                <w:sz w:val="20"/>
                <w:szCs w:val="20"/>
              </w:rPr>
              <w:t>77</w:t>
            </w:r>
          </w:p>
          <w:p w14:paraId="50AB9E21" w14:textId="77777777" w:rsidR="0070138C" w:rsidRPr="006D147E" w:rsidRDefault="0070138C" w:rsidP="006D147E">
            <w:pPr>
              <w:spacing w:after="0" w:line="240" w:lineRule="auto"/>
              <w:jc w:val="center"/>
              <w:rPr>
                <w:rFonts w:ascii="Sylfaen" w:hAnsi="Sylfaen"/>
                <w:color w:val="000000" w:themeColor="text1"/>
                <w:sz w:val="20"/>
                <w:szCs w:val="20"/>
                <w:lang w:val="af-ZA"/>
              </w:rPr>
            </w:pPr>
          </w:p>
        </w:tc>
        <w:tc>
          <w:tcPr>
            <w:tcW w:w="885" w:type="dxa"/>
            <w:tcBorders>
              <w:right w:val="double" w:sz="4" w:space="0" w:color="auto"/>
            </w:tcBorders>
          </w:tcPr>
          <w:p w14:paraId="62DE4109" w14:textId="77777777" w:rsidR="0070138C" w:rsidRPr="006D147E" w:rsidRDefault="0070138C" w:rsidP="006D147E">
            <w:pPr>
              <w:spacing w:after="0" w:line="240" w:lineRule="auto"/>
              <w:jc w:val="center"/>
              <w:rPr>
                <w:rFonts w:ascii="Sylfaen" w:hAnsi="Sylfaen"/>
                <w:b/>
                <w:color w:val="000000" w:themeColor="text1"/>
                <w:sz w:val="20"/>
                <w:szCs w:val="20"/>
              </w:rPr>
            </w:pPr>
          </w:p>
          <w:p w14:paraId="0371E970" w14:textId="48FAB079" w:rsidR="0070138C" w:rsidRPr="006D147E" w:rsidRDefault="00390BC5"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15</w:t>
            </w:r>
            <w:r w:rsidRPr="006D147E">
              <w:rPr>
                <w:rFonts w:ascii="Sylfaen" w:hAnsi="Sylfaen"/>
                <w:b/>
                <w:color w:val="000000" w:themeColor="text1"/>
                <w:sz w:val="20"/>
                <w:szCs w:val="20"/>
                <w:lang w:val="ka-GE"/>
              </w:rPr>
              <w:t>/0/</w:t>
            </w:r>
            <w:r w:rsidRPr="006D147E">
              <w:rPr>
                <w:rFonts w:ascii="Sylfaen" w:hAnsi="Sylfaen"/>
                <w:b/>
                <w:color w:val="000000" w:themeColor="text1"/>
                <w:sz w:val="20"/>
                <w:szCs w:val="20"/>
              </w:rPr>
              <w:t>30</w:t>
            </w:r>
          </w:p>
        </w:tc>
        <w:tc>
          <w:tcPr>
            <w:tcW w:w="631" w:type="dxa"/>
            <w:tcBorders>
              <w:left w:val="double" w:sz="4" w:space="0" w:color="auto"/>
            </w:tcBorders>
          </w:tcPr>
          <w:p w14:paraId="44152822" w14:textId="77777777" w:rsidR="0070138C" w:rsidRPr="006D147E" w:rsidRDefault="0070138C" w:rsidP="006D147E">
            <w:pPr>
              <w:spacing w:after="0" w:line="240" w:lineRule="auto"/>
              <w:jc w:val="center"/>
              <w:rPr>
                <w:rFonts w:ascii="Sylfaen" w:hAnsi="Sylfaen"/>
                <w:b/>
                <w:color w:val="000000" w:themeColor="text1"/>
                <w:sz w:val="20"/>
                <w:szCs w:val="20"/>
              </w:rPr>
            </w:pPr>
          </w:p>
        </w:tc>
        <w:tc>
          <w:tcPr>
            <w:tcW w:w="758" w:type="dxa"/>
            <w:vAlign w:val="center"/>
          </w:tcPr>
          <w:p w14:paraId="7AB16DE6" w14:textId="77777777" w:rsidR="0070138C" w:rsidRPr="006D147E" w:rsidRDefault="00B8263A" w:rsidP="006D147E">
            <w:pPr>
              <w:spacing w:after="0" w:line="240" w:lineRule="auto"/>
              <w:jc w:val="center"/>
              <w:rPr>
                <w:color w:val="000000" w:themeColor="text1"/>
                <w:sz w:val="20"/>
                <w:szCs w:val="20"/>
              </w:rPr>
            </w:pPr>
            <w:r w:rsidRPr="006D147E">
              <w:rPr>
                <w:rFonts w:ascii="Sylfaen" w:hAnsi="Sylfaen"/>
                <w:color w:val="000000" w:themeColor="text1"/>
                <w:sz w:val="20"/>
                <w:szCs w:val="20"/>
              </w:rPr>
              <w:t>x</w:t>
            </w:r>
          </w:p>
        </w:tc>
        <w:tc>
          <w:tcPr>
            <w:tcW w:w="505" w:type="dxa"/>
            <w:vAlign w:val="center"/>
          </w:tcPr>
          <w:p w14:paraId="03D210B0"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vAlign w:val="center"/>
          </w:tcPr>
          <w:p w14:paraId="2CD6D46E"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48A0450B" w14:textId="77777777" w:rsidR="000379DE" w:rsidRPr="006D147E" w:rsidRDefault="000379DE" w:rsidP="006D147E">
            <w:pPr>
              <w:spacing w:after="0" w:line="240" w:lineRule="auto"/>
              <w:jc w:val="center"/>
              <w:rPr>
                <w:rFonts w:ascii="Sylfaen" w:hAnsi="Sylfaen"/>
                <w:sz w:val="20"/>
                <w:szCs w:val="20"/>
                <w:lang w:val="ka-GE"/>
              </w:rPr>
            </w:pPr>
          </w:p>
          <w:p w14:paraId="4785A2F8" w14:textId="77777777" w:rsidR="0070138C" w:rsidRPr="006D147E" w:rsidRDefault="00B8263A" w:rsidP="006D147E">
            <w:pPr>
              <w:spacing w:after="0" w:line="240" w:lineRule="auto"/>
              <w:jc w:val="center"/>
              <w:rPr>
                <w:rFonts w:ascii="Sylfaen" w:hAnsi="Sylfaen"/>
                <w:b/>
                <w:sz w:val="20"/>
                <w:szCs w:val="20"/>
              </w:rPr>
            </w:pPr>
            <w:r w:rsidRPr="006D147E">
              <w:rPr>
                <w:rFonts w:ascii="Sylfaen" w:hAnsi="Sylfaen"/>
                <w:sz w:val="20"/>
                <w:szCs w:val="20"/>
                <w:lang w:val="ka-GE"/>
              </w:rPr>
              <w:t>წინაპირობის გარეშე</w:t>
            </w:r>
          </w:p>
        </w:tc>
      </w:tr>
      <w:tr w:rsidR="006D147E" w:rsidRPr="006D147E" w14:paraId="4DB1EA9C" w14:textId="77777777" w:rsidTr="006D147E">
        <w:trPr>
          <w:gridAfter w:val="1"/>
          <w:wAfter w:w="13" w:type="dxa"/>
          <w:trHeight w:val="921"/>
          <w:jc w:val="center"/>
        </w:trPr>
        <w:tc>
          <w:tcPr>
            <w:tcW w:w="836" w:type="dxa"/>
            <w:gridSpan w:val="2"/>
            <w:tcBorders>
              <w:left w:val="double" w:sz="4" w:space="0" w:color="auto"/>
              <w:bottom w:val="single" w:sz="4" w:space="0" w:color="auto"/>
              <w:right w:val="double" w:sz="4" w:space="0" w:color="auto"/>
            </w:tcBorders>
            <w:vAlign w:val="center"/>
          </w:tcPr>
          <w:p w14:paraId="15DB5C71" w14:textId="794BF36F" w:rsidR="0070138C" w:rsidRPr="006D147E" w:rsidRDefault="00457C53"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2.9</w:t>
            </w:r>
          </w:p>
        </w:tc>
        <w:tc>
          <w:tcPr>
            <w:tcW w:w="3461" w:type="dxa"/>
            <w:tcBorders>
              <w:left w:val="double" w:sz="4" w:space="0" w:color="auto"/>
              <w:bottom w:val="single" w:sz="4" w:space="0" w:color="auto"/>
              <w:right w:val="double" w:sz="4" w:space="0" w:color="auto"/>
            </w:tcBorders>
            <w:vAlign w:val="center"/>
          </w:tcPr>
          <w:p w14:paraId="1B7610ED" w14:textId="77777777" w:rsidR="0070138C" w:rsidRPr="006D147E" w:rsidRDefault="00C363C8" w:rsidP="006D147E">
            <w:pPr>
              <w:spacing w:after="0" w:line="240" w:lineRule="auto"/>
              <w:jc w:val="center"/>
              <w:rPr>
                <w:rFonts w:ascii="Sylfaen" w:hAnsi="Sylfaen"/>
                <w:b/>
                <w:color w:val="000000" w:themeColor="text1"/>
                <w:sz w:val="20"/>
                <w:szCs w:val="20"/>
              </w:rPr>
            </w:pPr>
            <w:r w:rsidRPr="006D147E">
              <w:rPr>
                <w:rFonts w:ascii="Sylfaen" w:hAnsi="Sylfaen" w:cs="Sylfaen"/>
                <w:sz w:val="20"/>
                <w:szCs w:val="20"/>
                <w:lang w:val="ka-GE"/>
              </w:rPr>
              <w:t>საკონსტიტუციო სამართალწარმოების პრაქტიკული კურსი</w:t>
            </w:r>
          </w:p>
        </w:tc>
        <w:tc>
          <w:tcPr>
            <w:tcW w:w="505" w:type="dxa"/>
            <w:tcBorders>
              <w:left w:val="double" w:sz="4" w:space="0" w:color="auto"/>
              <w:bottom w:val="single" w:sz="4" w:space="0" w:color="auto"/>
              <w:right w:val="double" w:sz="4" w:space="0" w:color="auto"/>
            </w:tcBorders>
          </w:tcPr>
          <w:p w14:paraId="1B741E94"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50C5DC5F" w14:textId="3710C206" w:rsidR="0070138C" w:rsidRPr="006D147E" w:rsidRDefault="00D803B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882" w:type="dxa"/>
            <w:tcBorders>
              <w:left w:val="double" w:sz="4" w:space="0" w:color="auto"/>
              <w:bottom w:val="single" w:sz="4" w:space="0" w:color="auto"/>
            </w:tcBorders>
          </w:tcPr>
          <w:p w14:paraId="51A402BA"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1C0967B9" w14:textId="0A0F4BAB" w:rsidR="0070138C" w:rsidRPr="006D147E" w:rsidRDefault="00D803BB" w:rsidP="006D147E">
            <w:pPr>
              <w:spacing w:after="0" w:line="240" w:lineRule="auto"/>
              <w:jc w:val="center"/>
              <w:rPr>
                <w:rFonts w:ascii="Sylfaen" w:hAnsi="Sylfaen"/>
                <w:b/>
                <w:color w:val="000000" w:themeColor="text1"/>
                <w:sz w:val="20"/>
                <w:szCs w:val="20"/>
              </w:rPr>
            </w:pPr>
            <w:r w:rsidRPr="006D147E">
              <w:rPr>
                <w:rFonts w:ascii="Sylfaen" w:hAnsi="Sylfaen"/>
                <w:b/>
                <w:color w:val="000000" w:themeColor="text1"/>
                <w:sz w:val="20"/>
                <w:szCs w:val="20"/>
              </w:rPr>
              <w:t>5</w:t>
            </w:r>
          </w:p>
        </w:tc>
        <w:tc>
          <w:tcPr>
            <w:tcW w:w="632" w:type="dxa"/>
            <w:tcBorders>
              <w:bottom w:val="single" w:sz="4" w:space="0" w:color="auto"/>
            </w:tcBorders>
            <w:vAlign w:val="center"/>
          </w:tcPr>
          <w:p w14:paraId="2FDCE8FE" w14:textId="77777777" w:rsidR="00FA13C8" w:rsidRPr="006D147E" w:rsidRDefault="00FA13C8" w:rsidP="006D147E">
            <w:pPr>
              <w:spacing w:after="0" w:line="240" w:lineRule="auto"/>
              <w:jc w:val="center"/>
              <w:rPr>
                <w:rFonts w:ascii="Sylfaen" w:hAnsi="Sylfaen"/>
                <w:color w:val="000000" w:themeColor="text1"/>
                <w:sz w:val="20"/>
                <w:szCs w:val="20"/>
                <w:lang w:val="ka-GE"/>
              </w:rPr>
            </w:pPr>
          </w:p>
          <w:p w14:paraId="48E3285F" w14:textId="7A8F2A40"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p w14:paraId="4D90A505" w14:textId="77777777" w:rsidR="0070138C" w:rsidRPr="006D147E" w:rsidRDefault="0070138C" w:rsidP="006D147E">
            <w:pPr>
              <w:spacing w:after="0" w:line="240" w:lineRule="auto"/>
              <w:jc w:val="center"/>
              <w:rPr>
                <w:color w:val="000000" w:themeColor="text1"/>
                <w:sz w:val="20"/>
                <w:szCs w:val="20"/>
              </w:rPr>
            </w:pPr>
          </w:p>
        </w:tc>
        <w:tc>
          <w:tcPr>
            <w:tcW w:w="581" w:type="dxa"/>
            <w:tcBorders>
              <w:bottom w:val="single" w:sz="4" w:space="0" w:color="auto"/>
            </w:tcBorders>
            <w:vAlign w:val="center"/>
          </w:tcPr>
          <w:p w14:paraId="411788DB" w14:textId="77777777" w:rsidR="00FA13C8" w:rsidRPr="006D147E" w:rsidRDefault="00FA13C8" w:rsidP="006D147E">
            <w:pPr>
              <w:spacing w:after="0" w:line="240" w:lineRule="auto"/>
              <w:jc w:val="center"/>
              <w:rPr>
                <w:rFonts w:ascii="Sylfaen" w:hAnsi="Sylfaen"/>
                <w:color w:val="000000" w:themeColor="text1"/>
                <w:sz w:val="20"/>
                <w:szCs w:val="20"/>
                <w:lang w:val="ka-GE"/>
              </w:rPr>
            </w:pPr>
          </w:p>
          <w:p w14:paraId="3EEA23CF" w14:textId="62744C70"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p w14:paraId="376C8568" w14:textId="77777777" w:rsidR="0070138C" w:rsidRPr="006D147E" w:rsidRDefault="0070138C" w:rsidP="006D147E">
            <w:pPr>
              <w:spacing w:after="0" w:line="240" w:lineRule="auto"/>
              <w:jc w:val="center"/>
              <w:rPr>
                <w:rFonts w:ascii="Sylfaen" w:hAnsi="Sylfaen"/>
                <w:color w:val="000000" w:themeColor="text1"/>
                <w:sz w:val="20"/>
                <w:szCs w:val="20"/>
                <w:lang w:val="af-ZA"/>
              </w:rPr>
            </w:pPr>
          </w:p>
        </w:tc>
        <w:tc>
          <w:tcPr>
            <w:tcW w:w="1025" w:type="dxa"/>
            <w:gridSpan w:val="2"/>
            <w:tcBorders>
              <w:bottom w:val="single" w:sz="4" w:space="0" w:color="auto"/>
            </w:tcBorders>
            <w:vAlign w:val="center"/>
          </w:tcPr>
          <w:p w14:paraId="5946AC04" w14:textId="77777777" w:rsidR="00FA13C8" w:rsidRPr="006D147E" w:rsidRDefault="00FA13C8" w:rsidP="006D147E">
            <w:pPr>
              <w:spacing w:after="0" w:line="240" w:lineRule="auto"/>
              <w:jc w:val="center"/>
              <w:rPr>
                <w:rFonts w:ascii="Sylfaen" w:hAnsi="Sylfaen"/>
                <w:color w:val="000000" w:themeColor="text1"/>
                <w:sz w:val="20"/>
                <w:szCs w:val="20"/>
                <w:lang w:val="ka-GE"/>
              </w:rPr>
            </w:pPr>
          </w:p>
          <w:p w14:paraId="0741E901" w14:textId="5A8D7A90"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p w14:paraId="06946CC9"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580" w:type="dxa"/>
            <w:tcBorders>
              <w:bottom w:val="single" w:sz="4" w:space="0" w:color="auto"/>
            </w:tcBorders>
            <w:vAlign w:val="center"/>
          </w:tcPr>
          <w:p w14:paraId="071E0EF3" w14:textId="77777777" w:rsidR="00FA13C8" w:rsidRPr="006D147E" w:rsidRDefault="00FA13C8" w:rsidP="006D147E">
            <w:pPr>
              <w:spacing w:after="0" w:line="240" w:lineRule="auto"/>
              <w:jc w:val="center"/>
              <w:rPr>
                <w:rFonts w:ascii="Sylfaen" w:hAnsi="Sylfaen"/>
                <w:color w:val="000000" w:themeColor="text1"/>
                <w:sz w:val="20"/>
                <w:szCs w:val="20"/>
                <w:lang w:val="ka-GE"/>
              </w:rPr>
            </w:pPr>
          </w:p>
          <w:p w14:paraId="27302F09" w14:textId="3D4798F5"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p w14:paraId="7E892CEE" w14:textId="77777777" w:rsidR="0070138C" w:rsidRPr="006D147E" w:rsidRDefault="0070138C" w:rsidP="006D147E">
            <w:pPr>
              <w:spacing w:after="0" w:line="240" w:lineRule="auto"/>
              <w:jc w:val="center"/>
              <w:rPr>
                <w:rFonts w:ascii="Sylfaen" w:hAnsi="Sylfaen"/>
                <w:color w:val="000000" w:themeColor="text1"/>
                <w:sz w:val="20"/>
                <w:szCs w:val="20"/>
                <w:lang w:val="af-ZA"/>
              </w:rPr>
            </w:pPr>
          </w:p>
        </w:tc>
        <w:tc>
          <w:tcPr>
            <w:tcW w:w="885" w:type="dxa"/>
            <w:tcBorders>
              <w:bottom w:val="single" w:sz="4" w:space="0" w:color="auto"/>
              <w:right w:val="double" w:sz="4" w:space="0" w:color="auto"/>
            </w:tcBorders>
          </w:tcPr>
          <w:p w14:paraId="6F8D9D4B" w14:textId="77777777" w:rsidR="0070138C" w:rsidRPr="006D147E" w:rsidRDefault="0070138C" w:rsidP="006D147E">
            <w:pPr>
              <w:spacing w:after="0" w:line="240" w:lineRule="auto"/>
              <w:jc w:val="center"/>
              <w:rPr>
                <w:rFonts w:ascii="Sylfaen" w:hAnsi="Sylfaen"/>
                <w:b/>
                <w:color w:val="000000" w:themeColor="text1"/>
                <w:sz w:val="20"/>
                <w:szCs w:val="20"/>
              </w:rPr>
            </w:pPr>
          </w:p>
          <w:p w14:paraId="26D849BF" w14:textId="37F158A9" w:rsidR="0070138C" w:rsidRPr="006D147E" w:rsidRDefault="00D803BB"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w:t>
            </w:r>
            <w:r w:rsidR="00845F6B" w:rsidRPr="006D147E">
              <w:rPr>
                <w:rFonts w:ascii="Sylfaen" w:hAnsi="Sylfaen"/>
                <w:b/>
                <w:color w:val="000000" w:themeColor="text1"/>
                <w:sz w:val="20"/>
                <w:szCs w:val="20"/>
                <w:lang w:val="ka-GE"/>
              </w:rPr>
              <w:t>45</w:t>
            </w:r>
          </w:p>
        </w:tc>
        <w:tc>
          <w:tcPr>
            <w:tcW w:w="631" w:type="dxa"/>
            <w:tcBorders>
              <w:left w:val="double" w:sz="4" w:space="0" w:color="auto"/>
              <w:bottom w:val="single" w:sz="4" w:space="0" w:color="auto"/>
            </w:tcBorders>
          </w:tcPr>
          <w:p w14:paraId="5291F5D5" w14:textId="77777777" w:rsidR="0070138C" w:rsidRPr="006D147E" w:rsidRDefault="0070138C" w:rsidP="006D147E">
            <w:pPr>
              <w:spacing w:after="0" w:line="240" w:lineRule="auto"/>
              <w:jc w:val="center"/>
              <w:rPr>
                <w:rFonts w:ascii="Sylfaen" w:hAnsi="Sylfaen"/>
                <w:b/>
                <w:color w:val="000000" w:themeColor="text1"/>
                <w:sz w:val="20"/>
                <w:szCs w:val="20"/>
              </w:rPr>
            </w:pPr>
          </w:p>
        </w:tc>
        <w:tc>
          <w:tcPr>
            <w:tcW w:w="758" w:type="dxa"/>
            <w:tcBorders>
              <w:bottom w:val="single" w:sz="4" w:space="0" w:color="auto"/>
            </w:tcBorders>
            <w:vAlign w:val="center"/>
          </w:tcPr>
          <w:p w14:paraId="4490D73A" w14:textId="77777777" w:rsidR="0070138C" w:rsidRPr="006D147E" w:rsidRDefault="00C363C8" w:rsidP="006D147E">
            <w:pPr>
              <w:spacing w:after="0" w:line="240" w:lineRule="auto"/>
              <w:jc w:val="center"/>
              <w:rPr>
                <w:color w:val="000000" w:themeColor="text1"/>
                <w:sz w:val="20"/>
                <w:szCs w:val="20"/>
              </w:rPr>
            </w:pPr>
            <w:r w:rsidRPr="006D147E">
              <w:rPr>
                <w:rFonts w:ascii="Sylfaen" w:hAnsi="Sylfaen"/>
                <w:color w:val="000000" w:themeColor="text1"/>
                <w:sz w:val="20"/>
                <w:szCs w:val="20"/>
              </w:rPr>
              <w:t>x</w:t>
            </w:r>
          </w:p>
        </w:tc>
        <w:tc>
          <w:tcPr>
            <w:tcW w:w="505" w:type="dxa"/>
            <w:tcBorders>
              <w:bottom w:val="single" w:sz="4" w:space="0" w:color="auto"/>
            </w:tcBorders>
            <w:vAlign w:val="center"/>
          </w:tcPr>
          <w:p w14:paraId="039DA6AA"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tcBorders>
              <w:bottom w:val="single" w:sz="4" w:space="0" w:color="auto"/>
            </w:tcBorders>
            <w:vAlign w:val="center"/>
          </w:tcPr>
          <w:p w14:paraId="520F6C06"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bottom w:val="single" w:sz="4" w:space="0" w:color="auto"/>
              <w:right w:val="double" w:sz="4" w:space="0" w:color="auto"/>
            </w:tcBorders>
          </w:tcPr>
          <w:p w14:paraId="34AFF8B9" w14:textId="77777777" w:rsidR="000379DE" w:rsidRPr="006D147E" w:rsidRDefault="000379DE" w:rsidP="006D147E">
            <w:pPr>
              <w:spacing w:after="0" w:line="240" w:lineRule="auto"/>
              <w:jc w:val="center"/>
              <w:rPr>
                <w:rFonts w:ascii="Sylfaen" w:hAnsi="Sylfaen"/>
                <w:sz w:val="20"/>
                <w:szCs w:val="20"/>
                <w:lang w:val="ka-GE"/>
              </w:rPr>
            </w:pPr>
          </w:p>
          <w:p w14:paraId="5DE5A32D" w14:textId="77777777" w:rsidR="0070138C" w:rsidRPr="006D147E" w:rsidRDefault="00C363C8" w:rsidP="006D147E">
            <w:pPr>
              <w:spacing w:after="0" w:line="240" w:lineRule="auto"/>
              <w:jc w:val="center"/>
              <w:rPr>
                <w:rFonts w:ascii="Sylfaen" w:hAnsi="Sylfaen"/>
                <w:sz w:val="20"/>
                <w:szCs w:val="20"/>
              </w:rPr>
            </w:pPr>
            <w:r w:rsidRPr="006D147E">
              <w:rPr>
                <w:rFonts w:ascii="Sylfaen" w:hAnsi="Sylfaen"/>
                <w:sz w:val="20"/>
                <w:szCs w:val="20"/>
                <w:lang w:val="ka-GE"/>
              </w:rPr>
              <w:t>წინაპირობის გარეშე</w:t>
            </w:r>
          </w:p>
        </w:tc>
      </w:tr>
      <w:tr w:rsidR="006D147E" w:rsidRPr="006D147E" w14:paraId="7C69E303" w14:textId="77777777" w:rsidTr="006D147E">
        <w:trPr>
          <w:gridAfter w:val="1"/>
          <w:wAfter w:w="13" w:type="dxa"/>
          <w:trHeight w:val="77"/>
          <w:jc w:val="center"/>
        </w:trPr>
        <w:tc>
          <w:tcPr>
            <w:tcW w:w="836" w:type="dxa"/>
            <w:gridSpan w:val="2"/>
            <w:tcBorders>
              <w:top w:val="single" w:sz="4" w:space="0" w:color="auto"/>
              <w:left w:val="double" w:sz="4" w:space="0" w:color="auto"/>
              <w:bottom w:val="double" w:sz="4" w:space="0" w:color="auto"/>
              <w:right w:val="double" w:sz="4" w:space="0" w:color="auto"/>
            </w:tcBorders>
            <w:vAlign w:val="center"/>
          </w:tcPr>
          <w:p w14:paraId="3D8246C7" w14:textId="5A278A11" w:rsidR="0070138C" w:rsidRPr="006D147E" w:rsidRDefault="00457C53"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2.10</w:t>
            </w:r>
          </w:p>
        </w:tc>
        <w:tc>
          <w:tcPr>
            <w:tcW w:w="3461" w:type="dxa"/>
            <w:tcBorders>
              <w:top w:val="single" w:sz="4" w:space="0" w:color="auto"/>
              <w:left w:val="double" w:sz="4" w:space="0" w:color="auto"/>
              <w:bottom w:val="double" w:sz="4" w:space="0" w:color="auto"/>
              <w:right w:val="double" w:sz="4" w:space="0" w:color="auto"/>
            </w:tcBorders>
            <w:vAlign w:val="center"/>
          </w:tcPr>
          <w:p w14:paraId="49E20D8B" w14:textId="627DC626" w:rsidR="0070138C" w:rsidRPr="006D147E" w:rsidRDefault="007104C2" w:rsidP="006D147E">
            <w:pPr>
              <w:spacing w:after="0" w:line="240" w:lineRule="auto"/>
              <w:jc w:val="center"/>
              <w:rPr>
                <w:rFonts w:ascii="Sylfaen" w:hAnsi="Sylfaen"/>
                <w:b/>
                <w:sz w:val="20"/>
                <w:szCs w:val="20"/>
              </w:rPr>
            </w:pPr>
            <w:r w:rsidRPr="006D147E">
              <w:rPr>
                <w:rFonts w:ascii="Sylfaen" w:hAnsi="Sylfaen"/>
                <w:color w:val="000000" w:themeColor="text1"/>
                <w:sz w:val="20"/>
                <w:szCs w:val="20"/>
                <w:lang w:val="ka-GE"/>
              </w:rPr>
              <w:t>ადამიანის ძირითადი უფლებები საქართველოს საკონსტიტუციო სასამართლოს პრაქტიკაში</w:t>
            </w:r>
          </w:p>
        </w:tc>
        <w:tc>
          <w:tcPr>
            <w:tcW w:w="505" w:type="dxa"/>
            <w:tcBorders>
              <w:top w:val="single" w:sz="4" w:space="0" w:color="auto"/>
              <w:left w:val="double" w:sz="4" w:space="0" w:color="auto"/>
              <w:bottom w:val="double" w:sz="4" w:space="0" w:color="auto"/>
              <w:right w:val="double" w:sz="4" w:space="0" w:color="auto"/>
            </w:tcBorders>
          </w:tcPr>
          <w:p w14:paraId="002E71C1" w14:textId="77777777" w:rsidR="0070138C" w:rsidRPr="006D147E" w:rsidRDefault="0070138C" w:rsidP="006D147E">
            <w:pPr>
              <w:spacing w:after="0" w:line="240" w:lineRule="auto"/>
              <w:jc w:val="center"/>
              <w:rPr>
                <w:rFonts w:ascii="Sylfaen" w:hAnsi="Sylfaen"/>
                <w:b/>
                <w:sz w:val="20"/>
                <w:szCs w:val="20"/>
                <w:lang w:val="ka-GE"/>
              </w:rPr>
            </w:pPr>
          </w:p>
          <w:p w14:paraId="1C22D076" w14:textId="77777777" w:rsidR="007104C2" w:rsidRPr="006D147E" w:rsidRDefault="007104C2" w:rsidP="006D147E">
            <w:pPr>
              <w:spacing w:after="0" w:line="240" w:lineRule="auto"/>
              <w:jc w:val="center"/>
              <w:rPr>
                <w:rFonts w:ascii="Sylfaen" w:hAnsi="Sylfaen"/>
                <w:b/>
                <w:sz w:val="20"/>
                <w:szCs w:val="20"/>
                <w:lang w:val="ka-GE"/>
              </w:rPr>
            </w:pPr>
          </w:p>
          <w:p w14:paraId="10CEADF1" w14:textId="6E1C5CF9" w:rsidR="0070138C" w:rsidRPr="006D147E" w:rsidRDefault="007104C2" w:rsidP="006D147E">
            <w:pPr>
              <w:spacing w:after="0" w:line="240" w:lineRule="auto"/>
              <w:jc w:val="center"/>
              <w:rPr>
                <w:rFonts w:ascii="Sylfaen" w:hAnsi="Sylfaen"/>
                <w:b/>
                <w:sz w:val="20"/>
                <w:szCs w:val="20"/>
                <w:lang w:val="ka-GE"/>
              </w:rPr>
            </w:pPr>
            <w:r w:rsidRPr="006D147E">
              <w:rPr>
                <w:rFonts w:ascii="Sylfaen" w:hAnsi="Sylfaen"/>
                <w:b/>
                <w:sz w:val="20"/>
                <w:szCs w:val="20"/>
                <w:lang w:val="ka-GE"/>
              </w:rPr>
              <w:t>3</w:t>
            </w:r>
          </w:p>
        </w:tc>
        <w:tc>
          <w:tcPr>
            <w:tcW w:w="882" w:type="dxa"/>
            <w:tcBorders>
              <w:top w:val="single" w:sz="4" w:space="0" w:color="auto"/>
              <w:left w:val="double" w:sz="4" w:space="0" w:color="auto"/>
              <w:bottom w:val="double" w:sz="4" w:space="0" w:color="auto"/>
            </w:tcBorders>
          </w:tcPr>
          <w:p w14:paraId="63F3AC33"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7EA40213" w14:textId="77777777" w:rsidR="007104C2" w:rsidRPr="006D147E" w:rsidRDefault="007104C2" w:rsidP="006D147E">
            <w:pPr>
              <w:spacing w:after="0" w:line="240" w:lineRule="auto"/>
              <w:jc w:val="center"/>
              <w:rPr>
                <w:rFonts w:ascii="Sylfaen" w:hAnsi="Sylfaen"/>
                <w:b/>
                <w:color w:val="000000" w:themeColor="text1"/>
                <w:sz w:val="20"/>
                <w:szCs w:val="20"/>
                <w:lang w:val="ka-GE"/>
              </w:rPr>
            </w:pPr>
          </w:p>
          <w:p w14:paraId="16220AD6" w14:textId="77777777" w:rsidR="0070138C" w:rsidRPr="006D147E" w:rsidRDefault="00C363C8"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tcBorders>
              <w:top w:val="single" w:sz="4" w:space="0" w:color="auto"/>
              <w:bottom w:val="double" w:sz="4" w:space="0" w:color="auto"/>
            </w:tcBorders>
            <w:vAlign w:val="center"/>
          </w:tcPr>
          <w:p w14:paraId="3306656C" w14:textId="77777777" w:rsidR="0070138C" w:rsidRPr="006D147E" w:rsidRDefault="00C363C8"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tcBorders>
              <w:top w:val="single" w:sz="4" w:space="0" w:color="auto"/>
              <w:bottom w:val="double" w:sz="4" w:space="0" w:color="auto"/>
            </w:tcBorders>
            <w:vAlign w:val="center"/>
          </w:tcPr>
          <w:p w14:paraId="176DA41F" w14:textId="77777777" w:rsidR="00B06437" w:rsidRPr="006D147E" w:rsidRDefault="00B06437" w:rsidP="006D147E">
            <w:pPr>
              <w:spacing w:after="0" w:line="240" w:lineRule="auto"/>
              <w:jc w:val="center"/>
              <w:rPr>
                <w:rFonts w:ascii="Sylfaen" w:hAnsi="Sylfaen"/>
                <w:color w:val="000000" w:themeColor="text1"/>
                <w:sz w:val="20"/>
                <w:szCs w:val="20"/>
                <w:lang w:val="ka-GE"/>
              </w:rPr>
            </w:pPr>
          </w:p>
          <w:p w14:paraId="643E0277" w14:textId="340190F8" w:rsidR="0070138C" w:rsidRPr="006D147E" w:rsidRDefault="007104C2"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p w14:paraId="39F17AD4"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1025" w:type="dxa"/>
            <w:gridSpan w:val="2"/>
            <w:tcBorders>
              <w:top w:val="single" w:sz="4" w:space="0" w:color="auto"/>
              <w:bottom w:val="double" w:sz="4" w:space="0" w:color="auto"/>
            </w:tcBorders>
            <w:vAlign w:val="center"/>
          </w:tcPr>
          <w:p w14:paraId="0001EA91" w14:textId="77777777" w:rsidR="00B06437" w:rsidRPr="006D147E" w:rsidRDefault="00B06437" w:rsidP="006D147E">
            <w:pPr>
              <w:spacing w:after="0" w:line="240" w:lineRule="auto"/>
              <w:jc w:val="center"/>
              <w:rPr>
                <w:rFonts w:ascii="Sylfaen" w:hAnsi="Sylfaen"/>
                <w:color w:val="000000" w:themeColor="text1"/>
                <w:sz w:val="20"/>
                <w:szCs w:val="20"/>
                <w:lang w:val="ka-GE"/>
              </w:rPr>
            </w:pPr>
          </w:p>
          <w:p w14:paraId="64905E18" w14:textId="5B2EA5F8"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p w14:paraId="11769903"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580" w:type="dxa"/>
            <w:tcBorders>
              <w:top w:val="single" w:sz="4" w:space="0" w:color="auto"/>
              <w:bottom w:val="double" w:sz="4" w:space="0" w:color="auto"/>
            </w:tcBorders>
            <w:vAlign w:val="center"/>
          </w:tcPr>
          <w:p w14:paraId="0DD8C4B6" w14:textId="77777777" w:rsidR="00B06437" w:rsidRPr="006D147E" w:rsidRDefault="00B06437" w:rsidP="006D147E">
            <w:pPr>
              <w:spacing w:after="0" w:line="240" w:lineRule="auto"/>
              <w:jc w:val="center"/>
              <w:rPr>
                <w:rFonts w:ascii="Sylfaen" w:hAnsi="Sylfaen"/>
                <w:color w:val="000000" w:themeColor="text1"/>
                <w:sz w:val="20"/>
                <w:szCs w:val="20"/>
                <w:lang w:val="ka-GE"/>
              </w:rPr>
            </w:pPr>
          </w:p>
          <w:p w14:paraId="4FFF2B92" w14:textId="4C0CA500" w:rsidR="0070138C" w:rsidRPr="006D147E" w:rsidRDefault="007104C2"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p w14:paraId="0B375563"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885" w:type="dxa"/>
            <w:tcBorders>
              <w:top w:val="single" w:sz="4" w:space="0" w:color="auto"/>
              <w:bottom w:val="double" w:sz="4" w:space="0" w:color="auto"/>
              <w:right w:val="double" w:sz="4" w:space="0" w:color="auto"/>
            </w:tcBorders>
          </w:tcPr>
          <w:p w14:paraId="64D3662B" w14:textId="77777777" w:rsidR="0070138C" w:rsidRPr="006D147E" w:rsidRDefault="0070138C" w:rsidP="006D147E">
            <w:pPr>
              <w:spacing w:after="0" w:line="240" w:lineRule="auto"/>
              <w:jc w:val="center"/>
              <w:rPr>
                <w:rFonts w:ascii="Sylfaen" w:hAnsi="Sylfaen"/>
                <w:b/>
                <w:color w:val="000000" w:themeColor="text1"/>
                <w:sz w:val="20"/>
                <w:szCs w:val="20"/>
              </w:rPr>
            </w:pPr>
          </w:p>
          <w:p w14:paraId="1D036A19" w14:textId="0343D903" w:rsidR="0070138C" w:rsidRPr="006D147E" w:rsidRDefault="007104C2"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1/0/30</w:t>
            </w:r>
          </w:p>
        </w:tc>
        <w:tc>
          <w:tcPr>
            <w:tcW w:w="631" w:type="dxa"/>
            <w:tcBorders>
              <w:top w:val="single" w:sz="4" w:space="0" w:color="auto"/>
              <w:left w:val="double" w:sz="4" w:space="0" w:color="auto"/>
              <w:bottom w:val="double" w:sz="4" w:space="0" w:color="auto"/>
            </w:tcBorders>
          </w:tcPr>
          <w:p w14:paraId="2709F8D5" w14:textId="77777777" w:rsidR="0070138C" w:rsidRPr="006D147E" w:rsidRDefault="0070138C" w:rsidP="006D147E">
            <w:pPr>
              <w:spacing w:after="0" w:line="240" w:lineRule="auto"/>
              <w:jc w:val="center"/>
              <w:rPr>
                <w:rFonts w:ascii="Sylfaen" w:hAnsi="Sylfaen"/>
                <w:b/>
                <w:color w:val="000000" w:themeColor="text1"/>
                <w:sz w:val="20"/>
                <w:szCs w:val="20"/>
              </w:rPr>
            </w:pPr>
          </w:p>
        </w:tc>
        <w:tc>
          <w:tcPr>
            <w:tcW w:w="758" w:type="dxa"/>
            <w:tcBorders>
              <w:top w:val="single" w:sz="4" w:space="0" w:color="auto"/>
              <w:bottom w:val="double" w:sz="4" w:space="0" w:color="auto"/>
            </w:tcBorders>
            <w:vAlign w:val="center"/>
          </w:tcPr>
          <w:p w14:paraId="449BBC40" w14:textId="77777777" w:rsidR="0070138C" w:rsidRPr="006D147E" w:rsidRDefault="00C363C8"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505" w:type="dxa"/>
            <w:tcBorders>
              <w:top w:val="single" w:sz="4" w:space="0" w:color="auto"/>
              <w:bottom w:val="double" w:sz="4" w:space="0" w:color="auto"/>
            </w:tcBorders>
            <w:vAlign w:val="center"/>
          </w:tcPr>
          <w:p w14:paraId="2591B7EC"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634" w:type="dxa"/>
            <w:tcBorders>
              <w:top w:val="single" w:sz="4" w:space="0" w:color="auto"/>
              <w:bottom w:val="double" w:sz="4" w:space="0" w:color="auto"/>
            </w:tcBorders>
            <w:vAlign w:val="center"/>
          </w:tcPr>
          <w:p w14:paraId="624995F3"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top w:val="single" w:sz="4" w:space="0" w:color="auto"/>
              <w:bottom w:val="double" w:sz="4" w:space="0" w:color="auto"/>
              <w:right w:val="double" w:sz="4" w:space="0" w:color="auto"/>
            </w:tcBorders>
          </w:tcPr>
          <w:p w14:paraId="3C0A747A" w14:textId="77777777" w:rsidR="000379DE" w:rsidRPr="006D147E" w:rsidRDefault="000379DE" w:rsidP="006D147E">
            <w:pPr>
              <w:spacing w:after="0" w:line="240" w:lineRule="auto"/>
              <w:jc w:val="center"/>
              <w:rPr>
                <w:rFonts w:ascii="Sylfaen" w:hAnsi="Sylfaen"/>
                <w:sz w:val="20"/>
                <w:szCs w:val="20"/>
                <w:lang w:val="ka-GE"/>
              </w:rPr>
            </w:pPr>
          </w:p>
          <w:p w14:paraId="7823470E" w14:textId="77777777" w:rsidR="0070138C" w:rsidRPr="006D147E" w:rsidRDefault="00E56418" w:rsidP="006D147E">
            <w:pPr>
              <w:spacing w:after="0" w:line="240" w:lineRule="auto"/>
              <w:jc w:val="center"/>
              <w:rPr>
                <w:rFonts w:ascii="Sylfaen" w:hAnsi="Sylfaen"/>
                <w:b/>
                <w:sz w:val="20"/>
                <w:szCs w:val="20"/>
              </w:rPr>
            </w:pPr>
            <w:r w:rsidRPr="006D147E">
              <w:rPr>
                <w:rFonts w:ascii="Sylfaen" w:hAnsi="Sylfaen"/>
                <w:sz w:val="20"/>
                <w:szCs w:val="20"/>
                <w:lang w:val="ka-GE"/>
              </w:rPr>
              <w:t>წინაპირობის გარეშე</w:t>
            </w:r>
          </w:p>
        </w:tc>
      </w:tr>
      <w:tr w:rsidR="006D147E" w:rsidRPr="006D147E" w14:paraId="412B9668" w14:textId="77777777" w:rsidTr="006D147E">
        <w:trPr>
          <w:gridAfter w:val="1"/>
          <w:wAfter w:w="13" w:type="dxa"/>
          <w:trHeight w:val="512"/>
          <w:jc w:val="center"/>
        </w:trPr>
        <w:tc>
          <w:tcPr>
            <w:tcW w:w="4297" w:type="dxa"/>
            <w:gridSpan w:val="3"/>
            <w:tcBorders>
              <w:left w:val="double" w:sz="4" w:space="0" w:color="auto"/>
              <w:bottom w:val="double" w:sz="4" w:space="0" w:color="auto"/>
              <w:right w:val="double" w:sz="4" w:space="0" w:color="auto"/>
            </w:tcBorders>
            <w:shd w:val="clear" w:color="auto" w:fill="BFBFBF" w:themeFill="background1" w:themeFillShade="BF"/>
          </w:tcPr>
          <w:p w14:paraId="0536DEE8" w14:textId="77777777" w:rsidR="000217AD" w:rsidRPr="006D147E" w:rsidRDefault="000217AD" w:rsidP="006D147E">
            <w:pPr>
              <w:tabs>
                <w:tab w:val="left" w:pos="1635"/>
              </w:tabs>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სულ</w:t>
            </w:r>
          </w:p>
        </w:tc>
        <w:tc>
          <w:tcPr>
            <w:tcW w:w="505"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51224A7" w14:textId="77777777" w:rsidR="000217AD" w:rsidRPr="006D147E" w:rsidRDefault="000217AD" w:rsidP="006D147E">
            <w:pPr>
              <w:spacing w:after="0" w:line="240" w:lineRule="auto"/>
              <w:jc w:val="center"/>
              <w:rPr>
                <w:rFonts w:ascii="Sylfaen" w:hAnsi="Sylfaen"/>
                <w:b/>
                <w:color w:val="000000" w:themeColor="text1"/>
                <w:sz w:val="20"/>
                <w:szCs w:val="20"/>
                <w:lang w:val="ka-GE"/>
              </w:rPr>
            </w:pPr>
          </w:p>
          <w:p w14:paraId="4414E140" w14:textId="77777777" w:rsidR="000217AD" w:rsidRPr="006D147E" w:rsidRDefault="009A7965"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21</w:t>
            </w:r>
          </w:p>
        </w:tc>
        <w:tc>
          <w:tcPr>
            <w:tcW w:w="882" w:type="dxa"/>
            <w:tcBorders>
              <w:top w:val="double" w:sz="4" w:space="0" w:color="auto"/>
              <w:left w:val="double" w:sz="4" w:space="0" w:color="auto"/>
              <w:bottom w:val="double" w:sz="4" w:space="0" w:color="auto"/>
            </w:tcBorders>
            <w:shd w:val="clear" w:color="auto" w:fill="BFBFBF" w:themeFill="background1" w:themeFillShade="BF"/>
          </w:tcPr>
          <w:p w14:paraId="70123222" w14:textId="77777777" w:rsidR="000217AD" w:rsidRPr="006D147E" w:rsidRDefault="000217AD" w:rsidP="006D147E">
            <w:pPr>
              <w:spacing w:after="0" w:line="240" w:lineRule="auto"/>
              <w:jc w:val="center"/>
              <w:rPr>
                <w:rFonts w:ascii="Sylfaen" w:hAnsi="Sylfaen"/>
                <w:b/>
                <w:color w:val="000000" w:themeColor="text1"/>
                <w:sz w:val="20"/>
                <w:szCs w:val="20"/>
                <w:lang w:val="ka-GE"/>
              </w:rPr>
            </w:pPr>
          </w:p>
          <w:p w14:paraId="051A330C" w14:textId="77777777" w:rsidR="000217AD" w:rsidRPr="006D147E" w:rsidRDefault="009A7965"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50</w:t>
            </w:r>
          </w:p>
        </w:tc>
        <w:tc>
          <w:tcPr>
            <w:tcW w:w="632" w:type="dxa"/>
            <w:tcBorders>
              <w:top w:val="double" w:sz="4" w:space="0" w:color="auto"/>
              <w:bottom w:val="double" w:sz="4" w:space="0" w:color="auto"/>
            </w:tcBorders>
            <w:shd w:val="clear" w:color="auto" w:fill="BFBFBF" w:themeFill="background1" w:themeFillShade="BF"/>
            <w:vAlign w:val="center"/>
          </w:tcPr>
          <w:p w14:paraId="59250E07" w14:textId="77777777" w:rsidR="000217AD" w:rsidRPr="006D147E" w:rsidRDefault="000217AD" w:rsidP="006D147E">
            <w:pPr>
              <w:spacing w:after="0" w:line="240" w:lineRule="auto"/>
              <w:jc w:val="center"/>
              <w:rPr>
                <w:rFonts w:ascii="Sylfaen" w:hAnsi="Sylfaen"/>
                <w:color w:val="000000" w:themeColor="text1"/>
                <w:sz w:val="20"/>
                <w:szCs w:val="20"/>
                <w:lang w:val="ka-GE"/>
              </w:rPr>
            </w:pPr>
          </w:p>
        </w:tc>
        <w:tc>
          <w:tcPr>
            <w:tcW w:w="581" w:type="dxa"/>
            <w:tcBorders>
              <w:top w:val="double" w:sz="4" w:space="0" w:color="auto"/>
              <w:bottom w:val="double" w:sz="4" w:space="0" w:color="auto"/>
            </w:tcBorders>
            <w:shd w:val="clear" w:color="auto" w:fill="BFBFBF" w:themeFill="background1" w:themeFillShade="BF"/>
            <w:vAlign w:val="center"/>
          </w:tcPr>
          <w:p w14:paraId="7D9804FF" w14:textId="77777777" w:rsidR="000217AD" w:rsidRPr="006D147E" w:rsidRDefault="000217AD" w:rsidP="006D147E">
            <w:pPr>
              <w:spacing w:after="0" w:line="240" w:lineRule="auto"/>
              <w:jc w:val="center"/>
              <w:rPr>
                <w:rFonts w:ascii="Sylfaen" w:hAnsi="Sylfaen"/>
                <w:color w:val="000000" w:themeColor="text1"/>
                <w:sz w:val="20"/>
                <w:szCs w:val="20"/>
                <w:lang w:val="af-ZA"/>
              </w:rPr>
            </w:pPr>
          </w:p>
          <w:p w14:paraId="4C049E67" w14:textId="77777777" w:rsidR="000217AD" w:rsidRPr="006D147E" w:rsidRDefault="000217AD" w:rsidP="006D147E">
            <w:pPr>
              <w:spacing w:after="0" w:line="240" w:lineRule="auto"/>
              <w:jc w:val="center"/>
              <w:rPr>
                <w:rFonts w:ascii="Sylfaen" w:hAnsi="Sylfaen"/>
                <w:color w:val="000000" w:themeColor="text1"/>
                <w:sz w:val="20"/>
                <w:szCs w:val="20"/>
              </w:rPr>
            </w:pPr>
          </w:p>
        </w:tc>
        <w:tc>
          <w:tcPr>
            <w:tcW w:w="1025" w:type="dxa"/>
            <w:gridSpan w:val="2"/>
            <w:tcBorders>
              <w:top w:val="double" w:sz="4" w:space="0" w:color="auto"/>
              <w:bottom w:val="double" w:sz="4" w:space="0" w:color="auto"/>
            </w:tcBorders>
            <w:shd w:val="clear" w:color="auto" w:fill="BFBFBF" w:themeFill="background1" w:themeFillShade="BF"/>
            <w:vAlign w:val="center"/>
          </w:tcPr>
          <w:p w14:paraId="683DA151" w14:textId="77777777" w:rsidR="000217AD" w:rsidRPr="006D147E" w:rsidRDefault="000217AD" w:rsidP="006D147E">
            <w:pPr>
              <w:spacing w:after="0" w:line="240" w:lineRule="auto"/>
              <w:jc w:val="center"/>
              <w:rPr>
                <w:rFonts w:ascii="Sylfaen" w:hAnsi="Sylfaen"/>
                <w:color w:val="000000" w:themeColor="text1"/>
                <w:sz w:val="20"/>
                <w:szCs w:val="20"/>
              </w:rPr>
            </w:pPr>
          </w:p>
          <w:p w14:paraId="1F62A0B5" w14:textId="77777777" w:rsidR="000217AD" w:rsidRPr="006D147E" w:rsidRDefault="000217AD" w:rsidP="006D147E">
            <w:pPr>
              <w:spacing w:after="0" w:line="240" w:lineRule="auto"/>
              <w:jc w:val="center"/>
              <w:rPr>
                <w:rFonts w:ascii="Sylfaen" w:hAnsi="Sylfaen"/>
                <w:color w:val="000000" w:themeColor="text1"/>
                <w:sz w:val="20"/>
                <w:szCs w:val="20"/>
              </w:rPr>
            </w:pPr>
          </w:p>
        </w:tc>
        <w:tc>
          <w:tcPr>
            <w:tcW w:w="580" w:type="dxa"/>
            <w:tcBorders>
              <w:top w:val="double" w:sz="4" w:space="0" w:color="auto"/>
              <w:bottom w:val="double" w:sz="4" w:space="0" w:color="auto"/>
            </w:tcBorders>
            <w:shd w:val="clear" w:color="auto" w:fill="BFBFBF" w:themeFill="background1" w:themeFillShade="BF"/>
            <w:vAlign w:val="center"/>
          </w:tcPr>
          <w:p w14:paraId="25BBF208" w14:textId="77777777" w:rsidR="000217AD" w:rsidRPr="006D147E" w:rsidRDefault="000217AD" w:rsidP="006D147E">
            <w:pPr>
              <w:spacing w:after="0" w:line="240" w:lineRule="auto"/>
              <w:jc w:val="center"/>
              <w:rPr>
                <w:rFonts w:ascii="Sylfaen" w:hAnsi="Sylfaen"/>
                <w:color w:val="000000" w:themeColor="text1"/>
                <w:sz w:val="20"/>
                <w:szCs w:val="20"/>
                <w:lang w:val="af-ZA"/>
              </w:rPr>
            </w:pPr>
          </w:p>
          <w:p w14:paraId="3640F22D" w14:textId="77777777" w:rsidR="000217AD" w:rsidRPr="006D147E" w:rsidRDefault="000217AD" w:rsidP="006D147E">
            <w:pPr>
              <w:spacing w:after="0" w:line="240" w:lineRule="auto"/>
              <w:jc w:val="center"/>
              <w:rPr>
                <w:rFonts w:ascii="Sylfaen" w:hAnsi="Sylfaen"/>
                <w:color w:val="000000" w:themeColor="text1"/>
                <w:sz w:val="20"/>
                <w:szCs w:val="20"/>
              </w:rPr>
            </w:pPr>
          </w:p>
        </w:tc>
        <w:tc>
          <w:tcPr>
            <w:tcW w:w="885" w:type="dxa"/>
            <w:tcBorders>
              <w:top w:val="double" w:sz="4" w:space="0" w:color="auto"/>
              <w:bottom w:val="double" w:sz="4" w:space="0" w:color="auto"/>
              <w:right w:val="double" w:sz="4" w:space="0" w:color="auto"/>
            </w:tcBorders>
            <w:shd w:val="clear" w:color="auto" w:fill="BFBFBF" w:themeFill="background1" w:themeFillShade="BF"/>
          </w:tcPr>
          <w:p w14:paraId="749776F2" w14:textId="77777777" w:rsidR="000217AD" w:rsidRPr="006D147E" w:rsidRDefault="000217AD" w:rsidP="006D147E">
            <w:pPr>
              <w:spacing w:after="0" w:line="240" w:lineRule="auto"/>
              <w:jc w:val="center"/>
              <w:rPr>
                <w:rFonts w:ascii="Sylfaen" w:hAnsi="Sylfaen"/>
                <w:b/>
                <w:color w:val="000000" w:themeColor="text1"/>
                <w:sz w:val="20"/>
                <w:szCs w:val="20"/>
              </w:rPr>
            </w:pPr>
          </w:p>
          <w:p w14:paraId="71BB1081" w14:textId="77777777" w:rsidR="000217AD" w:rsidRPr="006D147E" w:rsidRDefault="000217AD" w:rsidP="006D147E">
            <w:pPr>
              <w:spacing w:after="0" w:line="240" w:lineRule="auto"/>
              <w:jc w:val="center"/>
              <w:rPr>
                <w:rFonts w:ascii="Sylfaen" w:hAnsi="Sylfaen"/>
                <w:b/>
                <w:color w:val="000000" w:themeColor="text1"/>
                <w:sz w:val="20"/>
                <w:szCs w:val="20"/>
              </w:rPr>
            </w:pPr>
          </w:p>
        </w:tc>
        <w:tc>
          <w:tcPr>
            <w:tcW w:w="2528" w:type="dxa"/>
            <w:gridSpan w:val="4"/>
            <w:tcBorders>
              <w:top w:val="double" w:sz="4" w:space="0" w:color="auto"/>
              <w:left w:val="double" w:sz="4" w:space="0" w:color="auto"/>
              <w:bottom w:val="double" w:sz="4" w:space="0" w:color="auto"/>
            </w:tcBorders>
            <w:shd w:val="clear" w:color="auto" w:fill="BFBFBF" w:themeFill="background1" w:themeFillShade="BF"/>
          </w:tcPr>
          <w:p w14:paraId="307528F7" w14:textId="77777777" w:rsidR="000217AD" w:rsidRPr="006D147E" w:rsidRDefault="000217AD" w:rsidP="006D147E">
            <w:pPr>
              <w:spacing w:after="0" w:line="240" w:lineRule="auto"/>
              <w:jc w:val="center"/>
              <w:rPr>
                <w:rFonts w:ascii="Sylfaen" w:hAnsi="Sylfaen"/>
                <w:color w:val="000000" w:themeColor="text1"/>
                <w:sz w:val="20"/>
                <w:szCs w:val="20"/>
                <w:lang w:val="ka-GE"/>
              </w:rPr>
            </w:pPr>
          </w:p>
        </w:tc>
        <w:tc>
          <w:tcPr>
            <w:tcW w:w="1777" w:type="dxa"/>
            <w:tcBorders>
              <w:top w:val="double" w:sz="4" w:space="0" w:color="auto"/>
              <w:bottom w:val="double" w:sz="4" w:space="0" w:color="auto"/>
              <w:right w:val="double" w:sz="4" w:space="0" w:color="auto"/>
            </w:tcBorders>
            <w:shd w:val="clear" w:color="auto" w:fill="BFBFBF" w:themeFill="background1" w:themeFillShade="BF"/>
          </w:tcPr>
          <w:p w14:paraId="19B14833" w14:textId="77777777" w:rsidR="000217AD" w:rsidRPr="006D147E" w:rsidRDefault="000217AD" w:rsidP="006D147E">
            <w:pPr>
              <w:spacing w:after="0" w:line="240" w:lineRule="auto"/>
              <w:jc w:val="center"/>
              <w:rPr>
                <w:rFonts w:ascii="Sylfaen" w:hAnsi="Sylfaen"/>
                <w:b/>
                <w:sz w:val="20"/>
                <w:szCs w:val="20"/>
              </w:rPr>
            </w:pPr>
          </w:p>
        </w:tc>
      </w:tr>
      <w:tr w:rsidR="006D6FEE" w:rsidRPr="006D147E" w14:paraId="7EFC303E" w14:textId="77777777" w:rsidTr="006D147E">
        <w:trPr>
          <w:trHeight w:val="389"/>
          <w:jc w:val="center"/>
        </w:trPr>
        <w:tc>
          <w:tcPr>
            <w:tcW w:w="706" w:type="dxa"/>
            <w:tcBorders>
              <w:top w:val="double" w:sz="4" w:space="0" w:color="auto"/>
              <w:left w:val="double" w:sz="4" w:space="0" w:color="auto"/>
              <w:right w:val="double" w:sz="4" w:space="0" w:color="auto"/>
            </w:tcBorders>
            <w:shd w:val="clear" w:color="auto" w:fill="BFBFBF" w:themeFill="background1" w:themeFillShade="BF"/>
            <w:vAlign w:val="center"/>
          </w:tcPr>
          <w:p w14:paraId="4035F15E" w14:textId="77777777" w:rsidR="007D0BBC" w:rsidRPr="006D147E" w:rsidRDefault="007D0BBC"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12999" w:type="dxa"/>
            <w:gridSpan w:val="16"/>
            <w:tcBorders>
              <w:top w:val="double" w:sz="4" w:space="0" w:color="auto"/>
              <w:left w:val="double" w:sz="4" w:space="0" w:color="auto"/>
              <w:right w:val="double" w:sz="4" w:space="0" w:color="auto"/>
            </w:tcBorders>
            <w:shd w:val="clear" w:color="auto" w:fill="BFBFBF" w:themeFill="background1" w:themeFillShade="BF"/>
            <w:vAlign w:val="center"/>
          </w:tcPr>
          <w:p w14:paraId="707977F7" w14:textId="77777777" w:rsidR="007D0BBC" w:rsidRPr="006D147E" w:rsidRDefault="00B2370A" w:rsidP="006D147E">
            <w:pPr>
              <w:spacing w:after="0" w:line="240" w:lineRule="auto"/>
              <w:rPr>
                <w:rFonts w:ascii="Sylfaen" w:hAnsi="Sylfaen"/>
                <w:b/>
                <w:sz w:val="20"/>
                <w:szCs w:val="20"/>
                <w:lang w:val="ka-GE"/>
              </w:rPr>
            </w:pPr>
            <w:r w:rsidRPr="006D147E">
              <w:rPr>
                <w:rFonts w:ascii="Sylfaen" w:hAnsi="Sylfaen"/>
                <w:b/>
                <w:sz w:val="20"/>
                <w:szCs w:val="20"/>
                <w:lang w:val="ka-GE"/>
              </w:rPr>
              <w:t xml:space="preserve">იურიდიული კლინიკური განათლების კომპონენტი - 30 </w:t>
            </w:r>
            <w:r w:rsidRPr="006D147E">
              <w:rPr>
                <w:rFonts w:ascii="Sylfaen" w:hAnsi="Sylfaen"/>
                <w:b/>
                <w:sz w:val="20"/>
                <w:szCs w:val="20"/>
              </w:rPr>
              <w:t xml:space="preserve">ECTS </w:t>
            </w:r>
            <w:r w:rsidRPr="006D147E">
              <w:rPr>
                <w:rFonts w:ascii="Sylfaen" w:hAnsi="Sylfaen"/>
                <w:b/>
                <w:sz w:val="20"/>
                <w:szCs w:val="20"/>
                <w:lang w:val="ka-GE"/>
              </w:rPr>
              <w:t>კრედიტი</w:t>
            </w:r>
          </w:p>
        </w:tc>
      </w:tr>
      <w:tr w:rsidR="006D147E" w:rsidRPr="006D147E" w14:paraId="71DC8FCB" w14:textId="77777777" w:rsidTr="006D147E">
        <w:trPr>
          <w:gridAfter w:val="1"/>
          <w:wAfter w:w="13" w:type="dxa"/>
          <w:trHeight w:val="77"/>
          <w:jc w:val="center"/>
        </w:trPr>
        <w:tc>
          <w:tcPr>
            <w:tcW w:w="706" w:type="dxa"/>
            <w:tcBorders>
              <w:left w:val="double" w:sz="4" w:space="0" w:color="auto"/>
              <w:right w:val="double" w:sz="4" w:space="0" w:color="auto"/>
            </w:tcBorders>
            <w:vAlign w:val="center"/>
          </w:tcPr>
          <w:p w14:paraId="2BD3C1EC" w14:textId="77777777" w:rsidR="0070138C" w:rsidRPr="006D147E" w:rsidRDefault="00BC0E16"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3.1</w:t>
            </w:r>
          </w:p>
        </w:tc>
        <w:tc>
          <w:tcPr>
            <w:tcW w:w="3591" w:type="dxa"/>
            <w:gridSpan w:val="2"/>
            <w:tcBorders>
              <w:left w:val="double" w:sz="4" w:space="0" w:color="auto"/>
              <w:right w:val="double" w:sz="4" w:space="0" w:color="auto"/>
            </w:tcBorders>
            <w:vAlign w:val="center"/>
          </w:tcPr>
          <w:p w14:paraId="75C336E6" w14:textId="77777777" w:rsidR="0070138C" w:rsidRPr="006D147E" w:rsidRDefault="00B06437"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ადმინისტრაციული წარმოება</w:t>
            </w:r>
          </w:p>
        </w:tc>
        <w:tc>
          <w:tcPr>
            <w:tcW w:w="505" w:type="dxa"/>
            <w:tcBorders>
              <w:left w:val="double" w:sz="4" w:space="0" w:color="auto"/>
              <w:right w:val="double" w:sz="4" w:space="0" w:color="auto"/>
            </w:tcBorders>
          </w:tcPr>
          <w:p w14:paraId="5D1E1049" w14:textId="77777777" w:rsidR="0070138C" w:rsidRPr="006D147E" w:rsidRDefault="0070138C" w:rsidP="006D147E">
            <w:pPr>
              <w:spacing w:after="0" w:line="240" w:lineRule="auto"/>
              <w:rPr>
                <w:rFonts w:ascii="Sylfaen" w:hAnsi="Sylfaen"/>
                <w:b/>
                <w:color w:val="000000" w:themeColor="text1"/>
                <w:sz w:val="20"/>
                <w:szCs w:val="20"/>
                <w:lang w:val="ka-GE"/>
              </w:rPr>
            </w:pPr>
          </w:p>
          <w:p w14:paraId="6563AEBD" w14:textId="77777777" w:rsidR="0070138C" w:rsidRPr="006D147E" w:rsidRDefault="00B06437"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w:t>
            </w:r>
          </w:p>
        </w:tc>
        <w:tc>
          <w:tcPr>
            <w:tcW w:w="882" w:type="dxa"/>
            <w:tcBorders>
              <w:left w:val="double" w:sz="4" w:space="0" w:color="auto"/>
            </w:tcBorders>
          </w:tcPr>
          <w:p w14:paraId="3C3369EB"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1B732D5F" w14:textId="77777777" w:rsidR="0070138C" w:rsidRPr="006D147E" w:rsidRDefault="00B06437"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2CA0568D" w14:textId="77777777" w:rsidR="0070138C" w:rsidRPr="006D147E" w:rsidRDefault="00B06437"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vAlign w:val="center"/>
          </w:tcPr>
          <w:p w14:paraId="1E252C2D" w14:textId="77777777" w:rsidR="0070138C" w:rsidRPr="006D147E" w:rsidRDefault="00B06437"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30</w:t>
            </w:r>
          </w:p>
        </w:tc>
        <w:tc>
          <w:tcPr>
            <w:tcW w:w="1025" w:type="dxa"/>
            <w:gridSpan w:val="2"/>
            <w:vAlign w:val="center"/>
          </w:tcPr>
          <w:p w14:paraId="131C82BB" w14:textId="0E63224A"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vAlign w:val="center"/>
          </w:tcPr>
          <w:p w14:paraId="47D0053E" w14:textId="6EC21B00"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92</w:t>
            </w:r>
          </w:p>
        </w:tc>
        <w:tc>
          <w:tcPr>
            <w:tcW w:w="885" w:type="dxa"/>
            <w:tcBorders>
              <w:right w:val="double" w:sz="4" w:space="0" w:color="auto"/>
            </w:tcBorders>
          </w:tcPr>
          <w:p w14:paraId="1265F60A"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6C9CA14A" w14:textId="77777777" w:rsidR="0070138C" w:rsidRPr="006D147E" w:rsidRDefault="00B06437"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0/0/30</w:t>
            </w:r>
          </w:p>
        </w:tc>
        <w:tc>
          <w:tcPr>
            <w:tcW w:w="631" w:type="dxa"/>
            <w:tcBorders>
              <w:left w:val="double" w:sz="4" w:space="0" w:color="auto"/>
            </w:tcBorders>
            <w:vAlign w:val="center"/>
          </w:tcPr>
          <w:p w14:paraId="4FE494E9"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758" w:type="dxa"/>
            <w:vAlign w:val="center"/>
          </w:tcPr>
          <w:p w14:paraId="0F318065"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vAlign w:val="center"/>
          </w:tcPr>
          <w:p w14:paraId="79175CAF" w14:textId="77777777" w:rsidR="0070138C" w:rsidRPr="006D147E" w:rsidRDefault="00B06437"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634" w:type="dxa"/>
            <w:vAlign w:val="center"/>
          </w:tcPr>
          <w:p w14:paraId="104B960B" w14:textId="77777777" w:rsidR="0070138C" w:rsidRPr="006D147E" w:rsidRDefault="0070138C" w:rsidP="006D147E">
            <w:pPr>
              <w:spacing w:after="0" w:line="240" w:lineRule="auto"/>
              <w:rPr>
                <w:rFonts w:ascii="Sylfaen" w:hAnsi="Sylfaen"/>
                <w:color w:val="000000" w:themeColor="text1"/>
                <w:sz w:val="20"/>
                <w:szCs w:val="20"/>
                <w:lang w:val="ka-GE"/>
              </w:rPr>
            </w:pPr>
          </w:p>
        </w:tc>
        <w:tc>
          <w:tcPr>
            <w:tcW w:w="1777" w:type="dxa"/>
            <w:tcBorders>
              <w:right w:val="double" w:sz="4" w:space="0" w:color="auto"/>
            </w:tcBorders>
          </w:tcPr>
          <w:p w14:paraId="3EC7F033" w14:textId="77777777" w:rsidR="000D3886" w:rsidRPr="006D147E" w:rsidRDefault="000D3886" w:rsidP="006D147E">
            <w:pPr>
              <w:spacing w:after="0" w:line="240" w:lineRule="auto"/>
              <w:jc w:val="center"/>
              <w:rPr>
                <w:rFonts w:ascii="Sylfaen" w:hAnsi="Sylfaen"/>
                <w:sz w:val="20"/>
                <w:szCs w:val="20"/>
                <w:lang w:val="ka-GE"/>
              </w:rPr>
            </w:pPr>
          </w:p>
          <w:p w14:paraId="1756A3F4" w14:textId="77777777" w:rsidR="0070138C" w:rsidRPr="006D147E" w:rsidRDefault="000D3886" w:rsidP="006D147E">
            <w:pPr>
              <w:spacing w:after="0" w:line="240" w:lineRule="auto"/>
              <w:jc w:val="center"/>
              <w:rPr>
                <w:rFonts w:ascii="Sylfaen" w:hAnsi="Sylfaen"/>
                <w:b/>
                <w:sz w:val="20"/>
                <w:szCs w:val="20"/>
              </w:rPr>
            </w:pPr>
            <w:r w:rsidRPr="006D147E">
              <w:rPr>
                <w:rFonts w:ascii="Sylfaen" w:hAnsi="Sylfaen"/>
                <w:sz w:val="20"/>
                <w:szCs w:val="20"/>
                <w:lang w:val="ka-GE"/>
              </w:rPr>
              <w:t>წინაპირობის გარეშე</w:t>
            </w:r>
          </w:p>
        </w:tc>
      </w:tr>
      <w:tr w:rsidR="006D147E" w:rsidRPr="006D147E" w14:paraId="24B8490F" w14:textId="77777777" w:rsidTr="006D147E">
        <w:trPr>
          <w:gridAfter w:val="1"/>
          <w:wAfter w:w="13" w:type="dxa"/>
          <w:trHeight w:val="77"/>
          <w:jc w:val="center"/>
        </w:trPr>
        <w:tc>
          <w:tcPr>
            <w:tcW w:w="706" w:type="dxa"/>
            <w:tcBorders>
              <w:left w:val="double" w:sz="4" w:space="0" w:color="auto"/>
              <w:right w:val="double" w:sz="4" w:space="0" w:color="auto"/>
            </w:tcBorders>
            <w:vAlign w:val="center"/>
          </w:tcPr>
          <w:p w14:paraId="35855BE1" w14:textId="77777777" w:rsidR="0070138C" w:rsidRPr="006D147E" w:rsidRDefault="00BC0E16"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3.2</w:t>
            </w:r>
          </w:p>
        </w:tc>
        <w:tc>
          <w:tcPr>
            <w:tcW w:w="3591" w:type="dxa"/>
            <w:gridSpan w:val="2"/>
            <w:tcBorders>
              <w:left w:val="double" w:sz="4" w:space="0" w:color="auto"/>
              <w:right w:val="double" w:sz="4" w:space="0" w:color="auto"/>
            </w:tcBorders>
            <w:vAlign w:val="center"/>
          </w:tcPr>
          <w:p w14:paraId="58228766" w14:textId="77777777" w:rsidR="0070138C" w:rsidRPr="006D147E" w:rsidRDefault="000B61F0" w:rsidP="006D147E">
            <w:pPr>
              <w:spacing w:after="0" w:line="240" w:lineRule="auto"/>
              <w:jc w:val="center"/>
              <w:rPr>
                <w:rFonts w:ascii="Sylfaen" w:hAnsi="Sylfaen"/>
                <w:b/>
                <w:color w:val="000000" w:themeColor="text1"/>
                <w:sz w:val="20"/>
                <w:szCs w:val="20"/>
              </w:rPr>
            </w:pPr>
            <w:r w:rsidRPr="006D147E">
              <w:rPr>
                <w:rFonts w:ascii="Sylfaen" w:hAnsi="Sylfaen" w:cs="Sylfaen"/>
                <w:sz w:val="20"/>
                <w:szCs w:val="20"/>
                <w:lang w:val="ka-GE"/>
              </w:rPr>
              <w:t>კაზუსების ამოხსნის მეთოდიკა ადმინისტრაციულ საქმეებზე</w:t>
            </w:r>
          </w:p>
        </w:tc>
        <w:tc>
          <w:tcPr>
            <w:tcW w:w="505" w:type="dxa"/>
            <w:tcBorders>
              <w:left w:val="double" w:sz="4" w:space="0" w:color="auto"/>
              <w:right w:val="double" w:sz="4" w:space="0" w:color="auto"/>
            </w:tcBorders>
          </w:tcPr>
          <w:p w14:paraId="3FB14AE4"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0F92E9D1" w14:textId="77777777" w:rsidR="0070138C" w:rsidRPr="006D147E" w:rsidRDefault="000B61F0"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w:t>
            </w:r>
          </w:p>
        </w:tc>
        <w:tc>
          <w:tcPr>
            <w:tcW w:w="882" w:type="dxa"/>
            <w:tcBorders>
              <w:left w:val="double" w:sz="4" w:space="0" w:color="auto"/>
            </w:tcBorders>
          </w:tcPr>
          <w:p w14:paraId="1220BA5D"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0C9A478C" w14:textId="77777777" w:rsidR="0070138C" w:rsidRPr="006D147E" w:rsidRDefault="000B61F0"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632" w:type="dxa"/>
            <w:vAlign w:val="center"/>
          </w:tcPr>
          <w:p w14:paraId="15B77D76" w14:textId="77777777" w:rsidR="0070138C" w:rsidRPr="006D147E" w:rsidRDefault="000B61F0"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125</w:t>
            </w:r>
          </w:p>
        </w:tc>
        <w:tc>
          <w:tcPr>
            <w:tcW w:w="581" w:type="dxa"/>
            <w:vAlign w:val="center"/>
          </w:tcPr>
          <w:p w14:paraId="3B54C2CD" w14:textId="77777777" w:rsidR="0070138C" w:rsidRPr="006D147E" w:rsidRDefault="000B61F0"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45</w:t>
            </w:r>
          </w:p>
        </w:tc>
        <w:tc>
          <w:tcPr>
            <w:tcW w:w="1025" w:type="dxa"/>
            <w:gridSpan w:val="2"/>
            <w:vAlign w:val="center"/>
          </w:tcPr>
          <w:p w14:paraId="3DC20F62" w14:textId="57766812"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3</w:t>
            </w:r>
          </w:p>
        </w:tc>
        <w:tc>
          <w:tcPr>
            <w:tcW w:w="580" w:type="dxa"/>
            <w:vAlign w:val="center"/>
          </w:tcPr>
          <w:p w14:paraId="58D5056E" w14:textId="754CA2D9" w:rsidR="0070138C" w:rsidRPr="006D147E" w:rsidRDefault="00845F6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77</w:t>
            </w:r>
          </w:p>
        </w:tc>
        <w:tc>
          <w:tcPr>
            <w:tcW w:w="885" w:type="dxa"/>
            <w:tcBorders>
              <w:right w:val="double" w:sz="4" w:space="0" w:color="auto"/>
            </w:tcBorders>
          </w:tcPr>
          <w:p w14:paraId="7F3E3D33" w14:textId="77777777" w:rsidR="000B61F0" w:rsidRPr="006D147E" w:rsidRDefault="000B61F0" w:rsidP="006D147E">
            <w:pPr>
              <w:spacing w:after="0" w:line="240" w:lineRule="auto"/>
              <w:jc w:val="center"/>
              <w:rPr>
                <w:rFonts w:ascii="Sylfaen" w:hAnsi="Sylfaen"/>
                <w:b/>
                <w:color w:val="000000" w:themeColor="text1"/>
                <w:sz w:val="20"/>
                <w:szCs w:val="20"/>
                <w:lang w:val="ka-GE"/>
              </w:rPr>
            </w:pPr>
          </w:p>
          <w:p w14:paraId="11BED17B" w14:textId="77777777" w:rsidR="0070138C" w:rsidRPr="006D147E" w:rsidRDefault="000B61F0"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0/0/45</w:t>
            </w:r>
          </w:p>
        </w:tc>
        <w:tc>
          <w:tcPr>
            <w:tcW w:w="631" w:type="dxa"/>
            <w:tcBorders>
              <w:left w:val="double" w:sz="4" w:space="0" w:color="auto"/>
            </w:tcBorders>
            <w:vAlign w:val="center"/>
          </w:tcPr>
          <w:p w14:paraId="60770A36"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758" w:type="dxa"/>
            <w:vAlign w:val="center"/>
          </w:tcPr>
          <w:p w14:paraId="51CFB21A"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vAlign w:val="center"/>
          </w:tcPr>
          <w:p w14:paraId="27F06C49" w14:textId="77777777" w:rsidR="0070138C" w:rsidRPr="006D147E" w:rsidRDefault="000B61F0" w:rsidP="006D147E">
            <w:pPr>
              <w:spacing w:after="0" w:line="240" w:lineRule="auto"/>
              <w:rPr>
                <w:rFonts w:ascii="Sylfaen" w:hAnsi="Sylfaen"/>
                <w:color w:val="000000" w:themeColor="text1"/>
                <w:sz w:val="20"/>
                <w:szCs w:val="20"/>
                <w:lang w:val="ka-GE"/>
              </w:rPr>
            </w:pPr>
            <w:r w:rsidRPr="006D147E">
              <w:rPr>
                <w:rFonts w:ascii="Sylfaen" w:hAnsi="Sylfaen"/>
                <w:color w:val="000000" w:themeColor="text1"/>
                <w:sz w:val="20"/>
                <w:szCs w:val="20"/>
                <w:lang w:val="ka-GE"/>
              </w:rPr>
              <w:t xml:space="preserve">      </w:t>
            </w:r>
            <w:r w:rsidRPr="006D147E">
              <w:rPr>
                <w:rFonts w:ascii="Sylfaen" w:hAnsi="Sylfaen"/>
                <w:color w:val="000000" w:themeColor="text1"/>
                <w:sz w:val="20"/>
                <w:szCs w:val="20"/>
              </w:rPr>
              <w:t>x</w:t>
            </w:r>
          </w:p>
        </w:tc>
        <w:tc>
          <w:tcPr>
            <w:tcW w:w="634" w:type="dxa"/>
            <w:vAlign w:val="center"/>
          </w:tcPr>
          <w:p w14:paraId="4D76E205" w14:textId="77777777" w:rsidR="0070138C" w:rsidRPr="006D147E" w:rsidRDefault="0070138C" w:rsidP="006D147E">
            <w:pPr>
              <w:spacing w:after="0" w:line="240" w:lineRule="auto"/>
              <w:rPr>
                <w:rFonts w:ascii="Sylfaen" w:hAnsi="Sylfaen"/>
                <w:color w:val="000000" w:themeColor="text1"/>
                <w:sz w:val="20"/>
                <w:szCs w:val="20"/>
                <w:lang w:val="ka-GE"/>
              </w:rPr>
            </w:pPr>
          </w:p>
        </w:tc>
        <w:tc>
          <w:tcPr>
            <w:tcW w:w="1777" w:type="dxa"/>
            <w:tcBorders>
              <w:right w:val="double" w:sz="4" w:space="0" w:color="auto"/>
            </w:tcBorders>
          </w:tcPr>
          <w:p w14:paraId="64C9A7D1" w14:textId="77777777" w:rsidR="000D3886" w:rsidRPr="006D147E" w:rsidRDefault="000D3886" w:rsidP="006D147E">
            <w:pPr>
              <w:spacing w:after="0" w:line="240" w:lineRule="auto"/>
              <w:jc w:val="center"/>
              <w:rPr>
                <w:rFonts w:ascii="Sylfaen" w:hAnsi="Sylfaen"/>
                <w:sz w:val="20"/>
                <w:szCs w:val="20"/>
                <w:lang w:val="ka-GE"/>
              </w:rPr>
            </w:pPr>
          </w:p>
          <w:p w14:paraId="2737DA23" w14:textId="77777777" w:rsidR="0070138C" w:rsidRPr="006D147E" w:rsidRDefault="000D3886" w:rsidP="006D147E">
            <w:pPr>
              <w:spacing w:after="0" w:line="240" w:lineRule="auto"/>
              <w:jc w:val="center"/>
              <w:rPr>
                <w:rFonts w:ascii="Sylfaen" w:hAnsi="Sylfaen"/>
                <w:b/>
                <w:sz w:val="20"/>
                <w:szCs w:val="20"/>
              </w:rPr>
            </w:pPr>
            <w:r w:rsidRPr="006D147E">
              <w:rPr>
                <w:rFonts w:ascii="Sylfaen" w:hAnsi="Sylfaen"/>
                <w:sz w:val="20"/>
                <w:szCs w:val="20"/>
                <w:lang w:val="ka-GE"/>
              </w:rPr>
              <w:t xml:space="preserve">წინაპირობის </w:t>
            </w:r>
            <w:r w:rsidRPr="006D147E">
              <w:rPr>
                <w:rFonts w:ascii="Sylfaen" w:hAnsi="Sylfaen"/>
                <w:sz w:val="20"/>
                <w:szCs w:val="20"/>
                <w:lang w:val="ka-GE"/>
              </w:rPr>
              <w:lastRenderedPageBreak/>
              <w:t>გარეშე</w:t>
            </w:r>
          </w:p>
        </w:tc>
      </w:tr>
      <w:tr w:rsidR="006D147E" w:rsidRPr="006D147E" w14:paraId="260A7A29" w14:textId="77777777" w:rsidTr="006D147E">
        <w:trPr>
          <w:gridAfter w:val="1"/>
          <w:wAfter w:w="13" w:type="dxa"/>
          <w:trHeight w:val="736"/>
          <w:jc w:val="center"/>
        </w:trPr>
        <w:tc>
          <w:tcPr>
            <w:tcW w:w="706" w:type="dxa"/>
            <w:tcBorders>
              <w:left w:val="double" w:sz="4" w:space="0" w:color="auto"/>
              <w:right w:val="double" w:sz="4" w:space="0" w:color="auto"/>
            </w:tcBorders>
            <w:vAlign w:val="center"/>
          </w:tcPr>
          <w:p w14:paraId="4CD77DD8" w14:textId="77777777" w:rsidR="0070138C" w:rsidRPr="006D147E" w:rsidRDefault="00BC0E16"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lastRenderedPageBreak/>
              <w:t>3.3</w:t>
            </w:r>
          </w:p>
        </w:tc>
        <w:tc>
          <w:tcPr>
            <w:tcW w:w="3591" w:type="dxa"/>
            <w:gridSpan w:val="2"/>
            <w:tcBorders>
              <w:left w:val="double" w:sz="4" w:space="0" w:color="auto"/>
              <w:right w:val="double" w:sz="4" w:space="0" w:color="auto"/>
            </w:tcBorders>
            <w:vAlign w:val="center"/>
          </w:tcPr>
          <w:p w14:paraId="0203A68F" w14:textId="77777777" w:rsidR="0070138C" w:rsidRPr="006D147E" w:rsidRDefault="002737A1" w:rsidP="006D147E">
            <w:pPr>
              <w:spacing w:after="0" w:line="240" w:lineRule="auto"/>
              <w:jc w:val="center"/>
              <w:rPr>
                <w:rFonts w:ascii="Sylfaen" w:hAnsi="Sylfaen"/>
                <w:color w:val="000000" w:themeColor="text1"/>
                <w:sz w:val="20"/>
                <w:szCs w:val="20"/>
                <w:lang w:val="ka-GE"/>
              </w:rPr>
            </w:pPr>
            <w:r w:rsidRPr="006D147E">
              <w:rPr>
                <w:rFonts w:ascii="Sylfaen" w:hAnsi="Sylfaen"/>
                <w:bCs/>
                <w:sz w:val="20"/>
                <w:szCs w:val="20"/>
                <w:lang w:val="ka-GE"/>
              </w:rPr>
              <w:t>კლინიკური პრაქტიკა</w:t>
            </w:r>
          </w:p>
        </w:tc>
        <w:tc>
          <w:tcPr>
            <w:tcW w:w="505" w:type="dxa"/>
            <w:tcBorders>
              <w:left w:val="double" w:sz="4" w:space="0" w:color="auto"/>
              <w:right w:val="double" w:sz="4" w:space="0" w:color="auto"/>
            </w:tcBorders>
          </w:tcPr>
          <w:p w14:paraId="61195C51" w14:textId="77777777" w:rsidR="009369D6" w:rsidRPr="006D147E" w:rsidRDefault="009369D6" w:rsidP="006D147E">
            <w:pPr>
              <w:spacing w:after="0" w:line="240" w:lineRule="auto"/>
              <w:jc w:val="center"/>
              <w:rPr>
                <w:rFonts w:ascii="Sylfaen" w:hAnsi="Sylfaen"/>
                <w:b/>
                <w:color w:val="000000" w:themeColor="text1"/>
                <w:sz w:val="20"/>
                <w:szCs w:val="20"/>
                <w:lang w:val="ka-GE"/>
              </w:rPr>
            </w:pPr>
          </w:p>
          <w:p w14:paraId="24F77B40" w14:textId="77777777" w:rsidR="0070138C" w:rsidRPr="006D147E" w:rsidRDefault="002737A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4</w:t>
            </w:r>
          </w:p>
          <w:p w14:paraId="45401F57" w14:textId="77777777" w:rsidR="0070138C" w:rsidRPr="006D147E" w:rsidRDefault="0070138C" w:rsidP="006D147E">
            <w:pPr>
              <w:spacing w:after="0" w:line="240" w:lineRule="auto"/>
              <w:jc w:val="center"/>
              <w:rPr>
                <w:rFonts w:ascii="Sylfaen" w:hAnsi="Sylfaen"/>
                <w:b/>
                <w:color w:val="000000" w:themeColor="text1"/>
                <w:sz w:val="20"/>
                <w:szCs w:val="20"/>
              </w:rPr>
            </w:pPr>
          </w:p>
        </w:tc>
        <w:tc>
          <w:tcPr>
            <w:tcW w:w="882" w:type="dxa"/>
            <w:tcBorders>
              <w:left w:val="double" w:sz="4" w:space="0" w:color="auto"/>
            </w:tcBorders>
          </w:tcPr>
          <w:p w14:paraId="47FF2552" w14:textId="77777777" w:rsidR="009369D6" w:rsidRPr="006D147E" w:rsidRDefault="009369D6" w:rsidP="006D147E">
            <w:pPr>
              <w:spacing w:after="0" w:line="240" w:lineRule="auto"/>
              <w:jc w:val="center"/>
              <w:rPr>
                <w:rFonts w:ascii="Sylfaen" w:hAnsi="Sylfaen"/>
                <w:b/>
                <w:color w:val="000000" w:themeColor="text1"/>
                <w:sz w:val="20"/>
                <w:szCs w:val="20"/>
                <w:lang w:val="ka-GE"/>
              </w:rPr>
            </w:pPr>
          </w:p>
          <w:p w14:paraId="22479707" w14:textId="77777777" w:rsidR="0070138C" w:rsidRPr="006D147E" w:rsidRDefault="002737A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20</w:t>
            </w:r>
          </w:p>
        </w:tc>
        <w:tc>
          <w:tcPr>
            <w:tcW w:w="632" w:type="dxa"/>
            <w:vAlign w:val="center"/>
          </w:tcPr>
          <w:p w14:paraId="2F79B206" w14:textId="77777777" w:rsidR="0070138C" w:rsidRPr="006D147E" w:rsidRDefault="002737A1"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500</w:t>
            </w:r>
          </w:p>
        </w:tc>
        <w:tc>
          <w:tcPr>
            <w:tcW w:w="581" w:type="dxa"/>
            <w:vAlign w:val="center"/>
          </w:tcPr>
          <w:p w14:paraId="6AAF58C8" w14:textId="77777777" w:rsidR="0070138C" w:rsidRPr="006D147E" w:rsidRDefault="002737A1"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60</w:t>
            </w:r>
          </w:p>
        </w:tc>
        <w:tc>
          <w:tcPr>
            <w:tcW w:w="1025" w:type="dxa"/>
            <w:gridSpan w:val="2"/>
            <w:vAlign w:val="center"/>
          </w:tcPr>
          <w:p w14:paraId="63EDF13B" w14:textId="6C74287A" w:rsidR="0070138C" w:rsidRPr="006D147E" w:rsidRDefault="00D803BB"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lang w:val="ka-GE"/>
              </w:rPr>
              <w:t>4</w:t>
            </w:r>
          </w:p>
        </w:tc>
        <w:tc>
          <w:tcPr>
            <w:tcW w:w="580" w:type="dxa"/>
            <w:vAlign w:val="center"/>
          </w:tcPr>
          <w:p w14:paraId="3A4C58F3" w14:textId="77777777" w:rsidR="002737A1" w:rsidRPr="006D147E" w:rsidRDefault="002737A1" w:rsidP="006D147E">
            <w:pPr>
              <w:spacing w:after="0" w:line="240" w:lineRule="auto"/>
              <w:rPr>
                <w:rFonts w:ascii="Sylfaen" w:hAnsi="Sylfaen"/>
                <w:color w:val="000000" w:themeColor="text1"/>
                <w:sz w:val="20"/>
                <w:szCs w:val="20"/>
                <w:lang w:val="ka-GE"/>
              </w:rPr>
            </w:pPr>
          </w:p>
          <w:p w14:paraId="1DFD2710" w14:textId="77777777" w:rsidR="0070138C" w:rsidRPr="006D147E" w:rsidRDefault="002737A1" w:rsidP="006D147E">
            <w:pPr>
              <w:spacing w:after="0" w:line="240" w:lineRule="auto"/>
              <w:rPr>
                <w:rFonts w:ascii="Sylfaen" w:hAnsi="Sylfaen"/>
                <w:color w:val="000000" w:themeColor="text1"/>
                <w:sz w:val="20"/>
                <w:szCs w:val="20"/>
                <w:lang w:val="ka-GE"/>
              </w:rPr>
            </w:pPr>
            <w:r w:rsidRPr="006D147E">
              <w:rPr>
                <w:rFonts w:ascii="Sylfaen" w:hAnsi="Sylfaen"/>
                <w:color w:val="000000" w:themeColor="text1"/>
                <w:sz w:val="20"/>
                <w:szCs w:val="20"/>
                <w:lang w:val="ka-GE"/>
              </w:rPr>
              <w:t>440</w:t>
            </w:r>
          </w:p>
          <w:p w14:paraId="13D060EA"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885" w:type="dxa"/>
            <w:tcBorders>
              <w:right w:val="double" w:sz="4" w:space="0" w:color="auto"/>
            </w:tcBorders>
          </w:tcPr>
          <w:p w14:paraId="3C22AB27" w14:textId="77777777" w:rsidR="0070138C" w:rsidRPr="006D147E" w:rsidRDefault="0070138C" w:rsidP="006D147E">
            <w:pPr>
              <w:spacing w:after="0" w:line="240" w:lineRule="auto"/>
              <w:jc w:val="center"/>
              <w:rPr>
                <w:rFonts w:ascii="Sylfaen" w:hAnsi="Sylfaen"/>
                <w:b/>
                <w:color w:val="000000" w:themeColor="text1"/>
                <w:sz w:val="20"/>
                <w:szCs w:val="20"/>
                <w:lang w:val="ka-GE"/>
              </w:rPr>
            </w:pPr>
          </w:p>
          <w:p w14:paraId="190CCF36" w14:textId="77777777" w:rsidR="0070138C" w:rsidRPr="006D147E" w:rsidRDefault="002737A1"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0/0/60</w:t>
            </w:r>
          </w:p>
        </w:tc>
        <w:tc>
          <w:tcPr>
            <w:tcW w:w="631" w:type="dxa"/>
            <w:tcBorders>
              <w:left w:val="double" w:sz="4" w:space="0" w:color="auto"/>
            </w:tcBorders>
            <w:vAlign w:val="center"/>
          </w:tcPr>
          <w:p w14:paraId="1B760E81" w14:textId="77777777" w:rsidR="0070138C" w:rsidRPr="006D147E" w:rsidRDefault="0070138C" w:rsidP="006D147E">
            <w:pPr>
              <w:spacing w:after="0" w:line="240" w:lineRule="auto"/>
              <w:jc w:val="center"/>
              <w:rPr>
                <w:rFonts w:ascii="Sylfaen" w:hAnsi="Sylfaen"/>
                <w:color w:val="000000" w:themeColor="text1"/>
                <w:sz w:val="20"/>
                <w:szCs w:val="20"/>
              </w:rPr>
            </w:pPr>
          </w:p>
        </w:tc>
        <w:tc>
          <w:tcPr>
            <w:tcW w:w="758" w:type="dxa"/>
            <w:vAlign w:val="center"/>
          </w:tcPr>
          <w:p w14:paraId="1B173412"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505" w:type="dxa"/>
            <w:vAlign w:val="center"/>
          </w:tcPr>
          <w:p w14:paraId="64355BC5" w14:textId="77777777" w:rsidR="0070138C" w:rsidRPr="006D147E" w:rsidRDefault="002737A1"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634" w:type="dxa"/>
            <w:vAlign w:val="center"/>
          </w:tcPr>
          <w:p w14:paraId="6E0E8E79" w14:textId="77777777" w:rsidR="0070138C" w:rsidRPr="006D147E" w:rsidRDefault="0070138C" w:rsidP="006D147E">
            <w:pPr>
              <w:spacing w:after="0" w:line="240" w:lineRule="auto"/>
              <w:jc w:val="center"/>
              <w:rPr>
                <w:rFonts w:ascii="Sylfaen" w:hAnsi="Sylfaen"/>
                <w:color w:val="000000" w:themeColor="text1"/>
                <w:sz w:val="20"/>
                <w:szCs w:val="20"/>
                <w:lang w:val="ka-GE"/>
              </w:rPr>
            </w:pPr>
          </w:p>
        </w:tc>
        <w:tc>
          <w:tcPr>
            <w:tcW w:w="1777" w:type="dxa"/>
            <w:tcBorders>
              <w:right w:val="double" w:sz="4" w:space="0" w:color="auto"/>
            </w:tcBorders>
          </w:tcPr>
          <w:p w14:paraId="3F7CA61A" w14:textId="77777777" w:rsidR="009369D6" w:rsidRPr="006D147E" w:rsidRDefault="009369D6" w:rsidP="006D147E">
            <w:pPr>
              <w:spacing w:after="0" w:line="240" w:lineRule="auto"/>
              <w:jc w:val="center"/>
              <w:rPr>
                <w:rFonts w:ascii="Sylfaen" w:hAnsi="Sylfaen"/>
                <w:sz w:val="20"/>
                <w:szCs w:val="20"/>
                <w:lang w:val="ka-GE"/>
              </w:rPr>
            </w:pPr>
          </w:p>
          <w:p w14:paraId="2BFD0DE3" w14:textId="77777777" w:rsidR="0070138C" w:rsidRPr="006D147E" w:rsidRDefault="000D3886" w:rsidP="006D147E">
            <w:pPr>
              <w:spacing w:after="0" w:line="240" w:lineRule="auto"/>
              <w:jc w:val="center"/>
              <w:rPr>
                <w:rFonts w:ascii="Sylfaen" w:hAnsi="Sylfaen"/>
                <w:b/>
                <w:sz w:val="20"/>
                <w:szCs w:val="20"/>
              </w:rPr>
            </w:pPr>
            <w:r w:rsidRPr="006D147E">
              <w:rPr>
                <w:rFonts w:ascii="Sylfaen" w:hAnsi="Sylfaen"/>
                <w:sz w:val="20"/>
                <w:szCs w:val="20"/>
                <w:lang w:val="ka-GE"/>
              </w:rPr>
              <w:t>წინაპირობის გარეშე</w:t>
            </w:r>
          </w:p>
        </w:tc>
      </w:tr>
      <w:tr w:rsidR="006D147E" w:rsidRPr="006D147E" w14:paraId="4A56CB35" w14:textId="77777777" w:rsidTr="006D147E">
        <w:trPr>
          <w:gridAfter w:val="1"/>
          <w:wAfter w:w="13" w:type="dxa"/>
          <w:trHeight w:val="77"/>
          <w:jc w:val="center"/>
        </w:trPr>
        <w:tc>
          <w:tcPr>
            <w:tcW w:w="4297" w:type="dxa"/>
            <w:gridSpan w:val="3"/>
            <w:tcBorders>
              <w:left w:val="double" w:sz="4" w:space="0" w:color="auto"/>
              <w:right w:val="double" w:sz="4" w:space="0" w:color="auto"/>
            </w:tcBorders>
            <w:shd w:val="clear" w:color="auto" w:fill="BFBFBF" w:themeFill="background1" w:themeFillShade="BF"/>
            <w:vAlign w:val="center"/>
          </w:tcPr>
          <w:p w14:paraId="7AFD2F50" w14:textId="77777777" w:rsidR="006B1D8D" w:rsidRPr="006D147E" w:rsidRDefault="006B1D8D" w:rsidP="006D147E">
            <w:pPr>
              <w:spacing w:after="0" w:line="240" w:lineRule="auto"/>
              <w:rPr>
                <w:rFonts w:ascii="Sylfaen" w:hAnsi="Sylfaen"/>
                <w:color w:val="000000" w:themeColor="text1"/>
                <w:sz w:val="20"/>
                <w:szCs w:val="20"/>
                <w:lang w:val="ka-GE"/>
              </w:rPr>
            </w:pPr>
            <w:r w:rsidRPr="006D147E">
              <w:rPr>
                <w:rFonts w:ascii="Sylfaen" w:hAnsi="Sylfaen"/>
                <w:b/>
                <w:color w:val="000000" w:themeColor="text1"/>
                <w:sz w:val="20"/>
                <w:szCs w:val="20"/>
                <w:lang w:val="ka-GE"/>
              </w:rPr>
              <w:t>სულ</w:t>
            </w:r>
          </w:p>
        </w:tc>
        <w:tc>
          <w:tcPr>
            <w:tcW w:w="505" w:type="dxa"/>
            <w:tcBorders>
              <w:left w:val="double" w:sz="4" w:space="0" w:color="auto"/>
              <w:right w:val="double" w:sz="4" w:space="0" w:color="auto"/>
            </w:tcBorders>
            <w:shd w:val="clear" w:color="auto" w:fill="BFBFBF" w:themeFill="background1" w:themeFillShade="BF"/>
          </w:tcPr>
          <w:p w14:paraId="5E0D07A6" w14:textId="77777777" w:rsidR="006B1D8D" w:rsidRPr="006D147E" w:rsidRDefault="00FF2AC7"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9</w:t>
            </w:r>
          </w:p>
        </w:tc>
        <w:tc>
          <w:tcPr>
            <w:tcW w:w="882" w:type="dxa"/>
            <w:tcBorders>
              <w:left w:val="double" w:sz="4" w:space="0" w:color="auto"/>
            </w:tcBorders>
            <w:shd w:val="clear" w:color="auto" w:fill="BFBFBF" w:themeFill="background1" w:themeFillShade="BF"/>
          </w:tcPr>
          <w:p w14:paraId="34EB4140" w14:textId="77777777" w:rsidR="006B1D8D" w:rsidRPr="006D147E" w:rsidRDefault="00FF2AC7"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2" w:type="dxa"/>
            <w:shd w:val="clear" w:color="auto" w:fill="BFBFBF" w:themeFill="background1" w:themeFillShade="BF"/>
            <w:vAlign w:val="center"/>
          </w:tcPr>
          <w:p w14:paraId="4032F4D7"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581" w:type="dxa"/>
            <w:shd w:val="clear" w:color="auto" w:fill="BFBFBF" w:themeFill="background1" w:themeFillShade="BF"/>
            <w:vAlign w:val="center"/>
          </w:tcPr>
          <w:p w14:paraId="7DE7A59B"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1025" w:type="dxa"/>
            <w:gridSpan w:val="2"/>
            <w:shd w:val="clear" w:color="auto" w:fill="BFBFBF" w:themeFill="background1" w:themeFillShade="BF"/>
            <w:vAlign w:val="center"/>
          </w:tcPr>
          <w:p w14:paraId="3AC932C8"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580" w:type="dxa"/>
            <w:shd w:val="clear" w:color="auto" w:fill="BFBFBF" w:themeFill="background1" w:themeFillShade="BF"/>
            <w:vAlign w:val="center"/>
          </w:tcPr>
          <w:p w14:paraId="53ADE5B7"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885" w:type="dxa"/>
            <w:tcBorders>
              <w:right w:val="double" w:sz="4" w:space="0" w:color="auto"/>
            </w:tcBorders>
            <w:shd w:val="clear" w:color="auto" w:fill="BFBFBF" w:themeFill="background1" w:themeFillShade="BF"/>
          </w:tcPr>
          <w:p w14:paraId="51528D1F" w14:textId="77777777" w:rsidR="006B1D8D" w:rsidRPr="006D147E" w:rsidRDefault="006B1D8D" w:rsidP="006D147E">
            <w:pPr>
              <w:spacing w:after="0" w:line="240" w:lineRule="auto"/>
              <w:jc w:val="center"/>
              <w:rPr>
                <w:rFonts w:ascii="Sylfaen" w:hAnsi="Sylfaen"/>
                <w:b/>
                <w:color w:val="000000" w:themeColor="text1"/>
                <w:sz w:val="20"/>
                <w:szCs w:val="20"/>
                <w:lang w:val="ka-GE"/>
              </w:rPr>
            </w:pPr>
          </w:p>
        </w:tc>
        <w:tc>
          <w:tcPr>
            <w:tcW w:w="2528" w:type="dxa"/>
            <w:gridSpan w:val="4"/>
            <w:tcBorders>
              <w:left w:val="double" w:sz="4" w:space="0" w:color="auto"/>
            </w:tcBorders>
            <w:shd w:val="clear" w:color="auto" w:fill="BFBFBF" w:themeFill="background1" w:themeFillShade="BF"/>
            <w:vAlign w:val="center"/>
          </w:tcPr>
          <w:p w14:paraId="66FCD0D3"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1777" w:type="dxa"/>
            <w:tcBorders>
              <w:right w:val="double" w:sz="4" w:space="0" w:color="auto"/>
            </w:tcBorders>
            <w:shd w:val="clear" w:color="auto" w:fill="BFBFBF" w:themeFill="background1" w:themeFillShade="BF"/>
          </w:tcPr>
          <w:p w14:paraId="0BE42471" w14:textId="77777777" w:rsidR="006B1D8D" w:rsidRPr="006D147E" w:rsidRDefault="006B1D8D" w:rsidP="006D147E">
            <w:pPr>
              <w:spacing w:after="0" w:line="240" w:lineRule="auto"/>
              <w:jc w:val="center"/>
              <w:rPr>
                <w:rFonts w:ascii="Sylfaen" w:hAnsi="Sylfaen"/>
                <w:sz w:val="20"/>
                <w:szCs w:val="20"/>
                <w:lang w:val="ka-GE"/>
              </w:rPr>
            </w:pPr>
          </w:p>
        </w:tc>
      </w:tr>
      <w:tr w:rsidR="006D6FEE" w:rsidRPr="006D147E" w14:paraId="5C03BC46" w14:textId="77777777" w:rsidTr="006D147E">
        <w:trPr>
          <w:trHeight w:val="77"/>
          <w:jc w:val="center"/>
        </w:trPr>
        <w:tc>
          <w:tcPr>
            <w:tcW w:w="706" w:type="dxa"/>
            <w:tcBorders>
              <w:left w:val="double" w:sz="4" w:space="0" w:color="auto"/>
              <w:right w:val="double" w:sz="4" w:space="0" w:color="auto"/>
            </w:tcBorders>
            <w:shd w:val="clear" w:color="auto" w:fill="BFBFBF" w:themeFill="background1" w:themeFillShade="BF"/>
          </w:tcPr>
          <w:p w14:paraId="7EBE8704" w14:textId="77777777" w:rsidR="006B1D8D" w:rsidRPr="006D147E" w:rsidRDefault="006B1D8D"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4</w:t>
            </w:r>
          </w:p>
        </w:tc>
        <w:tc>
          <w:tcPr>
            <w:tcW w:w="12999" w:type="dxa"/>
            <w:gridSpan w:val="16"/>
            <w:tcBorders>
              <w:left w:val="double" w:sz="4" w:space="0" w:color="auto"/>
              <w:right w:val="double" w:sz="4" w:space="0" w:color="auto"/>
            </w:tcBorders>
            <w:shd w:val="clear" w:color="auto" w:fill="BFBFBF" w:themeFill="background1" w:themeFillShade="BF"/>
            <w:vAlign w:val="center"/>
          </w:tcPr>
          <w:p w14:paraId="6E4EB1B1" w14:textId="77777777" w:rsidR="006B1D8D" w:rsidRPr="006D147E" w:rsidRDefault="006B1D8D" w:rsidP="006D147E">
            <w:pPr>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 xml:space="preserve">სამაგისტრო ნაშრომი - 30 </w:t>
            </w:r>
            <w:r w:rsidRPr="006D147E">
              <w:rPr>
                <w:rFonts w:ascii="Sylfaen" w:hAnsi="Sylfaen"/>
                <w:b/>
                <w:color w:val="000000" w:themeColor="text1"/>
                <w:sz w:val="20"/>
                <w:szCs w:val="20"/>
              </w:rPr>
              <w:t xml:space="preserve">ECTS </w:t>
            </w:r>
            <w:r w:rsidRPr="006D147E">
              <w:rPr>
                <w:rFonts w:ascii="Sylfaen" w:hAnsi="Sylfaen"/>
                <w:b/>
                <w:color w:val="000000" w:themeColor="text1"/>
                <w:sz w:val="20"/>
                <w:szCs w:val="20"/>
                <w:lang w:val="ka-GE"/>
              </w:rPr>
              <w:t>კრედიტი</w:t>
            </w:r>
          </w:p>
        </w:tc>
      </w:tr>
      <w:tr w:rsidR="006D147E" w:rsidRPr="006D147E" w14:paraId="334E55A2" w14:textId="77777777" w:rsidTr="006D147E">
        <w:trPr>
          <w:gridAfter w:val="1"/>
          <w:wAfter w:w="13" w:type="dxa"/>
          <w:trHeight w:val="77"/>
          <w:jc w:val="center"/>
        </w:trPr>
        <w:tc>
          <w:tcPr>
            <w:tcW w:w="706" w:type="dxa"/>
            <w:tcBorders>
              <w:left w:val="double" w:sz="4" w:space="0" w:color="auto"/>
              <w:right w:val="double" w:sz="4" w:space="0" w:color="auto"/>
            </w:tcBorders>
          </w:tcPr>
          <w:p w14:paraId="165AB5B4" w14:textId="77777777" w:rsidR="006B1D8D" w:rsidRPr="006D147E" w:rsidRDefault="00A37DFD"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4.1</w:t>
            </w:r>
          </w:p>
        </w:tc>
        <w:tc>
          <w:tcPr>
            <w:tcW w:w="3591" w:type="dxa"/>
            <w:gridSpan w:val="2"/>
            <w:tcBorders>
              <w:left w:val="double" w:sz="4" w:space="0" w:color="auto"/>
              <w:right w:val="double" w:sz="4" w:space="0" w:color="auto"/>
            </w:tcBorders>
            <w:vAlign w:val="center"/>
          </w:tcPr>
          <w:p w14:paraId="30F97FED" w14:textId="77777777" w:rsidR="006B1D8D" w:rsidRPr="006D147E" w:rsidRDefault="00A37DFD" w:rsidP="006D147E">
            <w:pPr>
              <w:spacing w:after="0" w:line="240" w:lineRule="auto"/>
              <w:jc w:val="center"/>
              <w:rPr>
                <w:rFonts w:ascii="Sylfaen" w:hAnsi="Sylfaen"/>
                <w:color w:val="000000" w:themeColor="text1"/>
                <w:sz w:val="20"/>
                <w:szCs w:val="20"/>
                <w:lang w:val="ka-GE"/>
              </w:rPr>
            </w:pPr>
            <w:r w:rsidRPr="006D147E">
              <w:rPr>
                <w:rFonts w:ascii="Sylfaen" w:hAnsi="Sylfaen" w:cs="Sylfaen"/>
                <w:sz w:val="20"/>
                <w:szCs w:val="20"/>
                <w:lang w:val="ka-GE"/>
              </w:rPr>
              <w:t>სამაგისტრო ნაშრომი</w:t>
            </w:r>
          </w:p>
        </w:tc>
        <w:tc>
          <w:tcPr>
            <w:tcW w:w="505" w:type="dxa"/>
            <w:tcBorders>
              <w:left w:val="double" w:sz="4" w:space="0" w:color="auto"/>
              <w:right w:val="double" w:sz="4" w:space="0" w:color="auto"/>
            </w:tcBorders>
          </w:tcPr>
          <w:p w14:paraId="6EAD7026" w14:textId="77777777" w:rsidR="006B1D8D" w:rsidRPr="006D147E" w:rsidRDefault="006B1D8D" w:rsidP="006D147E">
            <w:pPr>
              <w:spacing w:after="0" w:line="240" w:lineRule="auto"/>
              <w:jc w:val="center"/>
              <w:rPr>
                <w:rFonts w:ascii="Sylfaen" w:hAnsi="Sylfaen"/>
                <w:b/>
                <w:color w:val="000000" w:themeColor="text1"/>
                <w:sz w:val="20"/>
                <w:szCs w:val="20"/>
                <w:lang w:val="ka-GE"/>
              </w:rPr>
            </w:pPr>
          </w:p>
        </w:tc>
        <w:tc>
          <w:tcPr>
            <w:tcW w:w="882" w:type="dxa"/>
            <w:tcBorders>
              <w:left w:val="double" w:sz="4" w:space="0" w:color="auto"/>
            </w:tcBorders>
            <w:vAlign w:val="center"/>
          </w:tcPr>
          <w:p w14:paraId="0EB465D5" w14:textId="77777777" w:rsidR="006B1D8D" w:rsidRPr="006D147E" w:rsidRDefault="00A37DFD" w:rsidP="006D147E">
            <w:pPr>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2" w:type="dxa"/>
            <w:vAlign w:val="center"/>
          </w:tcPr>
          <w:p w14:paraId="39B351F4"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581" w:type="dxa"/>
            <w:vAlign w:val="center"/>
          </w:tcPr>
          <w:p w14:paraId="2F5BD29C"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1025" w:type="dxa"/>
            <w:gridSpan w:val="2"/>
            <w:vAlign w:val="center"/>
          </w:tcPr>
          <w:p w14:paraId="70AB83C2"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580" w:type="dxa"/>
            <w:vAlign w:val="center"/>
          </w:tcPr>
          <w:p w14:paraId="7EEAA88D"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885" w:type="dxa"/>
            <w:tcBorders>
              <w:right w:val="double" w:sz="4" w:space="0" w:color="auto"/>
            </w:tcBorders>
          </w:tcPr>
          <w:p w14:paraId="0B512BD4" w14:textId="77777777" w:rsidR="006B1D8D" w:rsidRPr="006D147E" w:rsidRDefault="006B1D8D" w:rsidP="006D147E">
            <w:pPr>
              <w:spacing w:after="0" w:line="240" w:lineRule="auto"/>
              <w:jc w:val="center"/>
              <w:rPr>
                <w:rFonts w:ascii="Sylfaen" w:hAnsi="Sylfaen"/>
                <w:b/>
                <w:color w:val="000000" w:themeColor="text1"/>
                <w:sz w:val="20"/>
                <w:szCs w:val="20"/>
                <w:lang w:val="ka-GE"/>
              </w:rPr>
            </w:pPr>
          </w:p>
        </w:tc>
        <w:tc>
          <w:tcPr>
            <w:tcW w:w="631" w:type="dxa"/>
            <w:tcBorders>
              <w:left w:val="double" w:sz="4" w:space="0" w:color="auto"/>
            </w:tcBorders>
            <w:vAlign w:val="center"/>
          </w:tcPr>
          <w:p w14:paraId="440B0835" w14:textId="77777777" w:rsidR="006B1D8D" w:rsidRPr="006D147E" w:rsidRDefault="006B1D8D" w:rsidP="006D147E">
            <w:pPr>
              <w:spacing w:after="0" w:line="240" w:lineRule="auto"/>
              <w:ind w:right="-107"/>
              <w:jc w:val="center"/>
              <w:rPr>
                <w:rFonts w:ascii="Sylfaen" w:hAnsi="Sylfaen"/>
                <w:color w:val="000000" w:themeColor="text1"/>
                <w:sz w:val="20"/>
                <w:szCs w:val="20"/>
              </w:rPr>
            </w:pPr>
          </w:p>
        </w:tc>
        <w:tc>
          <w:tcPr>
            <w:tcW w:w="758" w:type="dxa"/>
            <w:vAlign w:val="center"/>
          </w:tcPr>
          <w:p w14:paraId="7646A8D3"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505" w:type="dxa"/>
            <w:vAlign w:val="center"/>
          </w:tcPr>
          <w:p w14:paraId="0FC7A31D" w14:textId="77777777" w:rsidR="006B1D8D" w:rsidRPr="006D147E" w:rsidRDefault="006B1D8D" w:rsidP="006D147E">
            <w:pPr>
              <w:spacing w:after="0" w:line="240" w:lineRule="auto"/>
              <w:ind w:right="-107"/>
              <w:jc w:val="center"/>
              <w:rPr>
                <w:rFonts w:ascii="Sylfaen" w:hAnsi="Sylfaen"/>
                <w:color w:val="000000" w:themeColor="text1"/>
                <w:sz w:val="20"/>
                <w:szCs w:val="20"/>
                <w:lang w:val="ka-GE"/>
              </w:rPr>
            </w:pPr>
          </w:p>
        </w:tc>
        <w:tc>
          <w:tcPr>
            <w:tcW w:w="634" w:type="dxa"/>
            <w:vAlign w:val="center"/>
          </w:tcPr>
          <w:p w14:paraId="78C937C5" w14:textId="77777777" w:rsidR="006B1D8D" w:rsidRPr="006D147E" w:rsidRDefault="000D3D3E" w:rsidP="006D147E">
            <w:pPr>
              <w:spacing w:after="0" w:line="240" w:lineRule="auto"/>
              <w:ind w:right="-107"/>
              <w:jc w:val="center"/>
              <w:rPr>
                <w:rFonts w:ascii="Sylfaen" w:hAnsi="Sylfaen"/>
                <w:color w:val="000000" w:themeColor="text1"/>
                <w:sz w:val="20"/>
                <w:szCs w:val="20"/>
                <w:lang w:val="ka-GE"/>
              </w:rPr>
            </w:pPr>
            <w:r w:rsidRPr="006D147E">
              <w:rPr>
                <w:rFonts w:ascii="Sylfaen" w:hAnsi="Sylfaen"/>
                <w:color w:val="000000" w:themeColor="text1"/>
                <w:sz w:val="20"/>
                <w:szCs w:val="20"/>
              </w:rPr>
              <w:t>x</w:t>
            </w:r>
          </w:p>
        </w:tc>
        <w:tc>
          <w:tcPr>
            <w:tcW w:w="1777" w:type="dxa"/>
            <w:tcBorders>
              <w:right w:val="double" w:sz="4" w:space="0" w:color="auto"/>
            </w:tcBorders>
          </w:tcPr>
          <w:p w14:paraId="5A6D6F29" w14:textId="5A4E4099" w:rsidR="006B1D8D" w:rsidRPr="006D147E" w:rsidRDefault="00064575" w:rsidP="006D147E">
            <w:pPr>
              <w:spacing w:after="0" w:line="240" w:lineRule="auto"/>
              <w:jc w:val="center"/>
              <w:rPr>
                <w:rFonts w:ascii="Sylfaen" w:hAnsi="Sylfaen"/>
                <w:color w:val="000000" w:themeColor="text1"/>
                <w:sz w:val="20"/>
                <w:szCs w:val="20"/>
                <w:lang w:val="ka-GE"/>
              </w:rPr>
            </w:pPr>
            <w:r w:rsidRPr="006D147E">
              <w:rPr>
                <w:rFonts w:ascii="Sylfaen" w:hAnsi="Sylfaen"/>
                <w:color w:val="000000" w:themeColor="text1"/>
                <w:sz w:val="20"/>
                <w:szCs w:val="20"/>
              </w:rPr>
              <w:t>I;</w:t>
            </w:r>
            <w:r w:rsidRPr="006D147E">
              <w:rPr>
                <w:rFonts w:ascii="Sylfaen" w:hAnsi="Sylfaen"/>
                <w:color w:val="000000" w:themeColor="text1"/>
                <w:sz w:val="20"/>
                <w:szCs w:val="20"/>
                <w:lang w:val="ka-GE"/>
              </w:rPr>
              <w:t xml:space="preserve"> </w:t>
            </w:r>
            <w:r w:rsidRPr="006D147E">
              <w:rPr>
                <w:rFonts w:ascii="Sylfaen" w:hAnsi="Sylfaen"/>
                <w:color w:val="000000" w:themeColor="text1"/>
                <w:sz w:val="20"/>
                <w:szCs w:val="20"/>
              </w:rPr>
              <w:t>II</w:t>
            </w:r>
            <w:r w:rsidRPr="006D147E">
              <w:rPr>
                <w:rFonts w:ascii="Sylfaen" w:hAnsi="Sylfaen"/>
                <w:color w:val="000000" w:themeColor="text1"/>
                <w:sz w:val="20"/>
                <w:szCs w:val="20"/>
                <w:lang w:val="ka-GE"/>
              </w:rPr>
              <w:t xml:space="preserve">და </w:t>
            </w:r>
            <w:r w:rsidRPr="006D147E">
              <w:rPr>
                <w:rFonts w:ascii="Sylfaen" w:hAnsi="Sylfaen"/>
                <w:color w:val="000000" w:themeColor="text1"/>
                <w:sz w:val="20"/>
                <w:szCs w:val="20"/>
              </w:rPr>
              <w:t xml:space="preserve"> III</w:t>
            </w:r>
            <w:r w:rsidRPr="006D147E">
              <w:rPr>
                <w:rFonts w:ascii="Sylfaen" w:hAnsi="Sylfaen"/>
                <w:color w:val="000000" w:themeColor="text1"/>
                <w:sz w:val="20"/>
                <w:szCs w:val="20"/>
                <w:lang w:val="ka-GE"/>
              </w:rPr>
              <w:t xml:space="preserve"> სემესტრებით გათვალისწინებული თეორიული და პრაქტიკული კომპონენტები</w:t>
            </w:r>
          </w:p>
        </w:tc>
      </w:tr>
      <w:tr w:rsidR="006D147E" w:rsidRPr="006D147E" w14:paraId="7B86A0BF" w14:textId="77777777" w:rsidTr="006D147E">
        <w:trPr>
          <w:gridAfter w:val="1"/>
          <w:wAfter w:w="13" w:type="dxa"/>
          <w:trHeight w:val="77"/>
          <w:jc w:val="center"/>
        </w:trPr>
        <w:tc>
          <w:tcPr>
            <w:tcW w:w="4297" w:type="dxa"/>
            <w:gridSpan w:val="3"/>
            <w:tcBorders>
              <w:left w:val="double" w:sz="4" w:space="0" w:color="auto"/>
              <w:right w:val="double" w:sz="4" w:space="0" w:color="auto"/>
            </w:tcBorders>
            <w:shd w:val="clear" w:color="auto" w:fill="FFFFFF" w:themeFill="background1"/>
          </w:tcPr>
          <w:p w14:paraId="6003FED0" w14:textId="77777777" w:rsidR="0070138C" w:rsidRPr="006D147E" w:rsidRDefault="00F05175" w:rsidP="006D147E">
            <w:pPr>
              <w:shd w:val="clear" w:color="auto" w:fill="FFFFFF" w:themeFill="background1"/>
              <w:tabs>
                <w:tab w:val="left" w:pos="300"/>
              </w:tabs>
              <w:spacing w:after="0" w:line="240" w:lineRule="auto"/>
              <w:rPr>
                <w:rFonts w:ascii="Sylfaen" w:hAnsi="Sylfaen" w:cs="Sylfaen"/>
                <w:b/>
                <w:color w:val="000000" w:themeColor="text1"/>
                <w:sz w:val="20"/>
                <w:szCs w:val="20"/>
                <w:lang w:val="ka-GE"/>
              </w:rPr>
            </w:pPr>
            <w:r w:rsidRPr="006D147E">
              <w:rPr>
                <w:rFonts w:ascii="Sylfaen" w:hAnsi="Sylfaen"/>
                <w:b/>
                <w:color w:val="000000" w:themeColor="text1"/>
                <w:sz w:val="20"/>
                <w:szCs w:val="20"/>
                <w:lang w:val="ka-GE"/>
              </w:rPr>
              <w:t>არჩევითი სასწავლო კურსები</w:t>
            </w:r>
          </w:p>
        </w:tc>
        <w:tc>
          <w:tcPr>
            <w:tcW w:w="505" w:type="dxa"/>
            <w:tcBorders>
              <w:left w:val="double" w:sz="4" w:space="0" w:color="auto"/>
              <w:right w:val="double" w:sz="4" w:space="0" w:color="auto"/>
            </w:tcBorders>
            <w:shd w:val="clear" w:color="auto" w:fill="FFFFFF" w:themeFill="background1"/>
          </w:tcPr>
          <w:p w14:paraId="14536C5F" w14:textId="77777777" w:rsidR="0070138C" w:rsidRPr="006D147E" w:rsidRDefault="0070138C"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882" w:type="dxa"/>
            <w:tcBorders>
              <w:left w:val="double" w:sz="4" w:space="0" w:color="auto"/>
            </w:tcBorders>
            <w:shd w:val="clear" w:color="auto" w:fill="FFFFFF" w:themeFill="background1"/>
          </w:tcPr>
          <w:p w14:paraId="5F71472F" w14:textId="77777777" w:rsidR="0070138C"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10</w:t>
            </w:r>
          </w:p>
        </w:tc>
        <w:tc>
          <w:tcPr>
            <w:tcW w:w="632" w:type="dxa"/>
            <w:shd w:val="clear" w:color="auto" w:fill="FFFFFF" w:themeFill="background1"/>
          </w:tcPr>
          <w:p w14:paraId="17C4CBA4" w14:textId="77777777" w:rsidR="0070138C" w:rsidRPr="006D147E" w:rsidRDefault="0070138C"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81" w:type="dxa"/>
            <w:shd w:val="clear" w:color="auto" w:fill="FFFFFF" w:themeFill="background1"/>
            <w:vAlign w:val="center"/>
          </w:tcPr>
          <w:p w14:paraId="73C505D4" w14:textId="77777777" w:rsidR="0070138C" w:rsidRPr="006D147E" w:rsidRDefault="0070138C"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1025" w:type="dxa"/>
            <w:gridSpan w:val="2"/>
            <w:shd w:val="clear" w:color="auto" w:fill="FFFFFF" w:themeFill="background1"/>
            <w:vAlign w:val="center"/>
          </w:tcPr>
          <w:p w14:paraId="687D7925" w14:textId="77777777" w:rsidR="0070138C" w:rsidRPr="006D147E" w:rsidRDefault="0070138C"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580" w:type="dxa"/>
            <w:shd w:val="clear" w:color="auto" w:fill="FFFFFF" w:themeFill="background1"/>
            <w:vAlign w:val="center"/>
          </w:tcPr>
          <w:p w14:paraId="309D6645" w14:textId="77777777" w:rsidR="0070138C" w:rsidRPr="006D147E" w:rsidRDefault="0070138C"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885" w:type="dxa"/>
            <w:tcBorders>
              <w:right w:val="double" w:sz="4" w:space="0" w:color="auto"/>
            </w:tcBorders>
            <w:shd w:val="clear" w:color="auto" w:fill="FFFFFF" w:themeFill="background1"/>
          </w:tcPr>
          <w:p w14:paraId="21693923" w14:textId="77777777" w:rsidR="0070138C" w:rsidRPr="006D147E" w:rsidRDefault="0070138C"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1" w:type="dxa"/>
            <w:tcBorders>
              <w:left w:val="double" w:sz="4" w:space="0" w:color="auto"/>
            </w:tcBorders>
            <w:shd w:val="clear" w:color="auto" w:fill="FFFFFF" w:themeFill="background1"/>
          </w:tcPr>
          <w:p w14:paraId="5CC1C5E9" w14:textId="77777777" w:rsidR="0070138C" w:rsidRPr="006D147E" w:rsidRDefault="0092682B"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758" w:type="dxa"/>
            <w:shd w:val="clear" w:color="auto" w:fill="FFFFFF" w:themeFill="background1"/>
          </w:tcPr>
          <w:p w14:paraId="10D25F74" w14:textId="77777777" w:rsidR="0070138C" w:rsidRPr="006D147E" w:rsidRDefault="0092682B"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w:t>
            </w:r>
          </w:p>
        </w:tc>
        <w:tc>
          <w:tcPr>
            <w:tcW w:w="505" w:type="dxa"/>
            <w:shd w:val="clear" w:color="auto" w:fill="FFFFFF" w:themeFill="background1"/>
          </w:tcPr>
          <w:p w14:paraId="71A49684" w14:textId="77777777" w:rsidR="0070138C" w:rsidRPr="006D147E" w:rsidRDefault="0070138C"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4" w:type="dxa"/>
            <w:shd w:val="clear" w:color="auto" w:fill="FFFFFF" w:themeFill="background1"/>
          </w:tcPr>
          <w:p w14:paraId="522F3AB1" w14:textId="77777777" w:rsidR="0070138C" w:rsidRPr="006D147E" w:rsidRDefault="0070138C"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1777" w:type="dxa"/>
            <w:tcBorders>
              <w:right w:val="double" w:sz="4" w:space="0" w:color="auto"/>
            </w:tcBorders>
            <w:shd w:val="clear" w:color="auto" w:fill="FFFFFF" w:themeFill="background1"/>
          </w:tcPr>
          <w:p w14:paraId="78EB7223" w14:textId="77777777" w:rsidR="0070138C" w:rsidRPr="006D147E" w:rsidRDefault="0070138C" w:rsidP="006D147E">
            <w:pPr>
              <w:shd w:val="clear" w:color="auto" w:fill="FFFFFF" w:themeFill="background1"/>
              <w:spacing w:after="0" w:line="240" w:lineRule="auto"/>
              <w:jc w:val="center"/>
              <w:rPr>
                <w:rFonts w:ascii="Sylfaen" w:hAnsi="Sylfaen"/>
                <w:color w:val="000000" w:themeColor="text1"/>
                <w:sz w:val="20"/>
                <w:szCs w:val="20"/>
                <w:lang w:val="ka-GE"/>
              </w:rPr>
            </w:pPr>
          </w:p>
        </w:tc>
      </w:tr>
      <w:tr w:rsidR="006D147E" w:rsidRPr="006D147E" w14:paraId="1A5ECF9B" w14:textId="77777777" w:rsidTr="006D147E">
        <w:trPr>
          <w:gridAfter w:val="1"/>
          <w:wAfter w:w="13" w:type="dxa"/>
          <w:trHeight w:val="77"/>
          <w:jc w:val="center"/>
        </w:trPr>
        <w:tc>
          <w:tcPr>
            <w:tcW w:w="4297" w:type="dxa"/>
            <w:gridSpan w:val="3"/>
            <w:tcBorders>
              <w:left w:val="double" w:sz="4" w:space="0" w:color="auto"/>
              <w:right w:val="double" w:sz="4" w:space="0" w:color="auto"/>
            </w:tcBorders>
            <w:shd w:val="clear" w:color="auto" w:fill="FFFFFF" w:themeFill="background1"/>
          </w:tcPr>
          <w:p w14:paraId="76D1BF49" w14:textId="77777777" w:rsidR="00153497" w:rsidRPr="006D147E" w:rsidRDefault="00153497" w:rsidP="006D147E">
            <w:pPr>
              <w:shd w:val="clear" w:color="auto" w:fill="FFFFFF" w:themeFill="background1"/>
              <w:tabs>
                <w:tab w:val="left" w:pos="300"/>
              </w:tabs>
              <w:spacing w:after="0" w:line="240" w:lineRule="auto"/>
              <w:rPr>
                <w:rFonts w:ascii="Sylfaen" w:hAnsi="Sylfaen" w:cs="Sylfaen"/>
                <w:b/>
                <w:color w:val="000000" w:themeColor="text1"/>
                <w:sz w:val="20"/>
                <w:szCs w:val="20"/>
                <w:lang w:val="ka-GE"/>
              </w:rPr>
            </w:pPr>
            <w:r w:rsidRPr="006D147E">
              <w:rPr>
                <w:rFonts w:ascii="Sylfaen" w:hAnsi="Sylfaen"/>
                <w:b/>
                <w:color w:val="000000" w:themeColor="text1"/>
                <w:sz w:val="20"/>
                <w:szCs w:val="20"/>
                <w:lang w:val="ka-GE"/>
              </w:rPr>
              <w:t>სავალდებულო სასწავლო კურსები</w:t>
            </w:r>
          </w:p>
        </w:tc>
        <w:tc>
          <w:tcPr>
            <w:tcW w:w="505" w:type="dxa"/>
            <w:tcBorders>
              <w:left w:val="double" w:sz="4" w:space="0" w:color="auto"/>
              <w:right w:val="double" w:sz="4" w:space="0" w:color="auto"/>
            </w:tcBorders>
            <w:shd w:val="clear" w:color="auto" w:fill="FFFFFF" w:themeFill="background1"/>
          </w:tcPr>
          <w:p w14:paraId="67A4561E"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882" w:type="dxa"/>
            <w:tcBorders>
              <w:left w:val="double" w:sz="4" w:space="0" w:color="auto"/>
            </w:tcBorders>
            <w:shd w:val="clear" w:color="auto" w:fill="FFFFFF" w:themeFill="background1"/>
          </w:tcPr>
          <w:p w14:paraId="2688ADD1"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50</w:t>
            </w:r>
          </w:p>
        </w:tc>
        <w:tc>
          <w:tcPr>
            <w:tcW w:w="632" w:type="dxa"/>
            <w:shd w:val="clear" w:color="auto" w:fill="FFFFFF" w:themeFill="background1"/>
          </w:tcPr>
          <w:p w14:paraId="6480FA7F"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81" w:type="dxa"/>
            <w:shd w:val="clear" w:color="auto" w:fill="FFFFFF" w:themeFill="background1"/>
            <w:vAlign w:val="center"/>
          </w:tcPr>
          <w:p w14:paraId="4316D698"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1025" w:type="dxa"/>
            <w:gridSpan w:val="2"/>
            <w:shd w:val="clear" w:color="auto" w:fill="FFFFFF" w:themeFill="background1"/>
            <w:vAlign w:val="center"/>
          </w:tcPr>
          <w:p w14:paraId="5E3353BE"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580" w:type="dxa"/>
            <w:shd w:val="clear" w:color="auto" w:fill="FFFFFF" w:themeFill="background1"/>
            <w:vAlign w:val="center"/>
          </w:tcPr>
          <w:p w14:paraId="722087A6"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885" w:type="dxa"/>
            <w:tcBorders>
              <w:right w:val="double" w:sz="4" w:space="0" w:color="auto"/>
            </w:tcBorders>
            <w:shd w:val="clear" w:color="auto" w:fill="FFFFFF" w:themeFill="background1"/>
          </w:tcPr>
          <w:p w14:paraId="6500CD29"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1" w:type="dxa"/>
            <w:tcBorders>
              <w:left w:val="double" w:sz="4" w:space="0" w:color="auto"/>
            </w:tcBorders>
            <w:shd w:val="clear" w:color="auto" w:fill="FFFFFF" w:themeFill="background1"/>
          </w:tcPr>
          <w:p w14:paraId="6ACB806C" w14:textId="77777777" w:rsidR="00153497" w:rsidRPr="006D147E" w:rsidRDefault="0092682B"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25</w:t>
            </w:r>
          </w:p>
        </w:tc>
        <w:tc>
          <w:tcPr>
            <w:tcW w:w="758" w:type="dxa"/>
            <w:shd w:val="clear" w:color="auto" w:fill="FFFFFF" w:themeFill="background1"/>
          </w:tcPr>
          <w:p w14:paraId="1C0AA9F8" w14:textId="77777777" w:rsidR="00153497" w:rsidRPr="006D147E" w:rsidRDefault="0092682B"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25</w:t>
            </w:r>
          </w:p>
        </w:tc>
        <w:tc>
          <w:tcPr>
            <w:tcW w:w="505" w:type="dxa"/>
            <w:shd w:val="clear" w:color="auto" w:fill="FFFFFF" w:themeFill="background1"/>
          </w:tcPr>
          <w:p w14:paraId="602756F3"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4" w:type="dxa"/>
            <w:shd w:val="clear" w:color="auto" w:fill="FFFFFF" w:themeFill="background1"/>
          </w:tcPr>
          <w:p w14:paraId="603F8988"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1777" w:type="dxa"/>
            <w:tcBorders>
              <w:right w:val="double" w:sz="4" w:space="0" w:color="auto"/>
            </w:tcBorders>
            <w:shd w:val="clear" w:color="auto" w:fill="FFFFFF" w:themeFill="background1"/>
          </w:tcPr>
          <w:p w14:paraId="008C1DC5" w14:textId="77777777" w:rsidR="00153497" w:rsidRPr="006D147E" w:rsidRDefault="00153497" w:rsidP="006D147E">
            <w:pPr>
              <w:shd w:val="clear" w:color="auto" w:fill="FFFFFF" w:themeFill="background1"/>
              <w:spacing w:after="0" w:line="240" w:lineRule="auto"/>
              <w:jc w:val="center"/>
              <w:rPr>
                <w:rFonts w:ascii="Sylfaen" w:hAnsi="Sylfaen"/>
                <w:color w:val="000000" w:themeColor="text1"/>
                <w:sz w:val="20"/>
                <w:szCs w:val="20"/>
                <w:lang w:val="ka-GE"/>
              </w:rPr>
            </w:pPr>
          </w:p>
        </w:tc>
      </w:tr>
      <w:tr w:rsidR="006D147E" w:rsidRPr="006D147E" w14:paraId="05A59AA6" w14:textId="77777777" w:rsidTr="006D147E">
        <w:trPr>
          <w:gridAfter w:val="1"/>
          <w:wAfter w:w="13" w:type="dxa"/>
          <w:trHeight w:val="77"/>
          <w:jc w:val="center"/>
        </w:trPr>
        <w:tc>
          <w:tcPr>
            <w:tcW w:w="4297" w:type="dxa"/>
            <w:gridSpan w:val="3"/>
            <w:tcBorders>
              <w:left w:val="double" w:sz="4" w:space="0" w:color="auto"/>
              <w:right w:val="double" w:sz="4" w:space="0" w:color="auto"/>
            </w:tcBorders>
            <w:shd w:val="clear" w:color="auto" w:fill="FFFFFF" w:themeFill="background1"/>
          </w:tcPr>
          <w:p w14:paraId="424F3A43" w14:textId="77777777" w:rsidR="00153497" w:rsidRPr="006D147E" w:rsidRDefault="00153497" w:rsidP="006D147E">
            <w:pPr>
              <w:shd w:val="clear" w:color="auto" w:fill="FFFFFF" w:themeFill="background1"/>
              <w:tabs>
                <w:tab w:val="left" w:pos="300"/>
              </w:tabs>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იურიდიული კლინიკური განათლების კომპონენტი</w:t>
            </w:r>
          </w:p>
        </w:tc>
        <w:tc>
          <w:tcPr>
            <w:tcW w:w="505" w:type="dxa"/>
            <w:tcBorders>
              <w:left w:val="double" w:sz="4" w:space="0" w:color="auto"/>
              <w:right w:val="double" w:sz="4" w:space="0" w:color="auto"/>
            </w:tcBorders>
            <w:shd w:val="clear" w:color="auto" w:fill="FFFFFF" w:themeFill="background1"/>
          </w:tcPr>
          <w:p w14:paraId="747AF038"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882" w:type="dxa"/>
            <w:tcBorders>
              <w:left w:val="double" w:sz="4" w:space="0" w:color="auto"/>
            </w:tcBorders>
            <w:shd w:val="clear" w:color="auto" w:fill="FFFFFF" w:themeFill="background1"/>
          </w:tcPr>
          <w:p w14:paraId="2B5E8EA1"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2" w:type="dxa"/>
            <w:shd w:val="clear" w:color="auto" w:fill="FFFFFF" w:themeFill="background1"/>
          </w:tcPr>
          <w:p w14:paraId="65927ABF"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81" w:type="dxa"/>
            <w:shd w:val="clear" w:color="auto" w:fill="FFFFFF" w:themeFill="background1"/>
            <w:vAlign w:val="center"/>
          </w:tcPr>
          <w:p w14:paraId="3F7BDD6F"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1025" w:type="dxa"/>
            <w:gridSpan w:val="2"/>
            <w:shd w:val="clear" w:color="auto" w:fill="FFFFFF" w:themeFill="background1"/>
            <w:vAlign w:val="center"/>
          </w:tcPr>
          <w:p w14:paraId="0DEAC252"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580" w:type="dxa"/>
            <w:shd w:val="clear" w:color="auto" w:fill="FFFFFF" w:themeFill="background1"/>
            <w:vAlign w:val="center"/>
          </w:tcPr>
          <w:p w14:paraId="022D72D9"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885" w:type="dxa"/>
            <w:tcBorders>
              <w:right w:val="double" w:sz="4" w:space="0" w:color="auto"/>
            </w:tcBorders>
            <w:shd w:val="clear" w:color="auto" w:fill="FFFFFF" w:themeFill="background1"/>
          </w:tcPr>
          <w:p w14:paraId="249BA502"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1" w:type="dxa"/>
            <w:tcBorders>
              <w:left w:val="double" w:sz="4" w:space="0" w:color="auto"/>
            </w:tcBorders>
            <w:shd w:val="clear" w:color="auto" w:fill="FFFFFF" w:themeFill="background1"/>
          </w:tcPr>
          <w:p w14:paraId="0215FDB9"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758" w:type="dxa"/>
            <w:shd w:val="clear" w:color="auto" w:fill="FFFFFF" w:themeFill="background1"/>
          </w:tcPr>
          <w:p w14:paraId="20B34AF8"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05" w:type="dxa"/>
            <w:shd w:val="clear" w:color="auto" w:fill="FFFFFF" w:themeFill="background1"/>
            <w:vAlign w:val="center"/>
          </w:tcPr>
          <w:p w14:paraId="2820F6EB" w14:textId="77777777" w:rsidR="00153497" w:rsidRPr="006D147E" w:rsidRDefault="00FA7A14" w:rsidP="006D147E">
            <w:pPr>
              <w:shd w:val="clear" w:color="auto" w:fill="FFFFFF" w:themeFill="background1"/>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4" w:type="dxa"/>
            <w:shd w:val="clear" w:color="auto" w:fill="FFFFFF" w:themeFill="background1"/>
          </w:tcPr>
          <w:p w14:paraId="13AD4B53"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1777" w:type="dxa"/>
            <w:tcBorders>
              <w:right w:val="double" w:sz="4" w:space="0" w:color="auto"/>
            </w:tcBorders>
            <w:shd w:val="clear" w:color="auto" w:fill="FFFFFF" w:themeFill="background1"/>
          </w:tcPr>
          <w:p w14:paraId="7A2F5A3C" w14:textId="77777777" w:rsidR="00153497" w:rsidRPr="006D147E" w:rsidRDefault="00153497" w:rsidP="006D147E">
            <w:pPr>
              <w:shd w:val="clear" w:color="auto" w:fill="FFFFFF" w:themeFill="background1"/>
              <w:spacing w:after="0" w:line="240" w:lineRule="auto"/>
              <w:jc w:val="center"/>
              <w:rPr>
                <w:rFonts w:ascii="Sylfaen" w:hAnsi="Sylfaen"/>
                <w:color w:val="000000" w:themeColor="text1"/>
                <w:sz w:val="20"/>
                <w:szCs w:val="20"/>
                <w:lang w:val="ka-GE"/>
              </w:rPr>
            </w:pPr>
          </w:p>
        </w:tc>
      </w:tr>
      <w:tr w:rsidR="006D147E" w:rsidRPr="006D147E" w14:paraId="48E80FC6" w14:textId="77777777" w:rsidTr="006D147E">
        <w:trPr>
          <w:gridAfter w:val="1"/>
          <w:wAfter w:w="13" w:type="dxa"/>
          <w:trHeight w:val="77"/>
          <w:jc w:val="center"/>
        </w:trPr>
        <w:tc>
          <w:tcPr>
            <w:tcW w:w="4297" w:type="dxa"/>
            <w:gridSpan w:val="3"/>
            <w:tcBorders>
              <w:left w:val="double" w:sz="4" w:space="0" w:color="auto"/>
              <w:right w:val="double" w:sz="4" w:space="0" w:color="auto"/>
            </w:tcBorders>
            <w:shd w:val="clear" w:color="auto" w:fill="FFFFFF" w:themeFill="background1"/>
          </w:tcPr>
          <w:p w14:paraId="3D2A86AE" w14:textId="77777777" w:rsidR="00153497" w:rsidRPr="006D147E" w:rsidRDefault="00153497" w:rsidP="006D147E">
            <w:pPr>
              <w:shd w:val="clear" w:color="auto" w:fill="FFFFFF" w:themeFill="background1"/>
              <w:tabs>
                <w:tab w:val="left" w:pos="300"/>
              </w:tabs>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სამაგისტრო ნაშრომი</w:t>
            </w:r>
          </w:p>
        </w:tc>
        <w:tc>
          <w:tcPr>
            <w:tcW w:w="505" w:type="dxa"/>
            <w:tcBorders>
              <w:left w:val="double" w:sz="4" w:space="0" w:color="auto"/>
              <w:right w:val="double" w:sz="4" w:space="0" w:color="auto"/>
            </w:tcBorders>
            <w:shd w:val="clear" w:color="auto" w:fill="FFFFFF" w:themeFill="background1"/>
          </w:tcPr>
          <w:p w14:paraId="237D99C7"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882" w:type="dxa"/>
            <w:tcBorders>
              <w:left w:val="double" w:sz="4" w:space="0" w:color="auto"/>
            </w:tcBorders>
            <w:shd w:val="clear" w:color="auto" w:fill="FFFFFF" w:themeFill="background1"/>
          </w:tcPr>
          <w:p w14:paraId="24813598"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2" w:type="dxa"/>
            <w:shd w:val="clear" w:color="auto" w:fill="FFFFFF" w:themeFill="background1"/>
          </w:tcPr>
          <w:p w14:paraId="0BF1DAF1"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81" w:type="dxa"/>
            <w:shd w:val="clear" w:color="auto" w:fill="FFFFFF" w:themeFill="background1"/>
            <w:vAlign w:val="center"/>
          </w:tcPr>
          <w:p w14:paraId="58691768"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1025" w:type="dxa"/>
            <w:gridSpan w:val="2"/>
            <w:shd w:val="clear" w:color="auto" w:fill="FFFFFF" w:themeFill="background1"/>
            <w:vAlign w:val="center"/>
          </w:tcPr>
          <w:p w14:paraId="52B3D20A"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580" w:type="dxa"/>
            <w:shd w:val="clear" w:color="auto" w:fill="FFFFFF" w:themeFill="background1"/>
            <w:vAlign w:val="center"/>
          </w:tcPr>
          <w:p w14:paraId="578D9AA1" w14:textId="77777777" w:rsidR="00153497" w:rsidRPr="006D147E" w:rsidRDefault="00153497" w:rsidP="006D147E">
            <w:pPr>
              <w:shd w:val="clear" w:color="auto" w:fill="FFFFFF" w:themeFill="background1"/>
              <w:spacing w:after="0" w:line="240" w:lineRule="auto"/>
              <w:ind w:right="-107"/>
              <w:jc w:val="center"/>
              <w:rPr>
                <w:rFonts w:ascii="Sylfaen" w:hAnsi="Sylfaen"/>
                <w:b/>
                <w:color w:val="000000" w:themeColor="text1"/>
                <w:sz w:val="20"/>
                <w:szCs w:val="20"/>
                <w:lang w:val="ka-GE"/>
              </w:rPr>
            </w:pPr>
          </w:p>
        </w:tc>
        <w:tc>
          <w:tcPr>
            <w:tcW w:w="885" w:type="dxa"/>
            <w:tcBorders>
              <w:right w:val="double" w:sz="4" w:space="0" w:color="auto"/>
            </w:tcBorders>
            <w:shd w:val="clear" w:color="auto" w:fill="FFFFFF" w:themeFill="background1"/>
          </w:tcPr>
          <w:p w14:paraId="6E71F9E3"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1" w:type="dxa"/>
            <w:tcBorders>
              <w:left w:val="double" w:sz="4" w:space="0" w:color="auto"/>
            </w:tcBorders>
            <w:shd w:val="clear" w:color="auto" w:fill="FFFFFF" w:themeFill="background1"/>
          </w:tcPr>
          <w:p w14:paraId="258C6CC8"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758" w:type="dxa"/>
            <w:shd w:val="clear" w:color="auto" w:fill="FFFFFF" w:themeFill="background1"/>
          </w:tcPr>
          <w:p w14:paraId="1735FD1D"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505" w:type="dxa"/>
            <w:shd w:val="clear" w:color="auto" w:fill="FFFFFF" w:themeFill="background1"/>
          </w:tcPr>
          <w:p w14:paraId="0D3C0DD1" w14:textId="77777777" w:rsidR="00153497" w:rsidRPr="006D147E" w:rsidRDefault="00153497" w:rsidP="006D147E">
            <w:pPr>
              <w:shd w:val="clear" w:color="auto" w:fill="FFFFFF" w:themeFill="background1"/>
              <w:spacing w:after="0" w:line="240" w:lineRule="auto"/>
              <w:jc w:val="center"/>
              <w:rPr>
                <w:rFonts w:ascii="Sylfaen" w:hAnsi="Sylfaen"/>
                <w:b/>
                <w:color w:val="000000" w:themeColor="text1"/>
                <w:sz w:val="20"/>
                <w:szCs w:val="20"/>
                <w:lang w:val="ka-GE"/>
              </w:rPr>
            </w:pPr>
          </w:p>
        </w:tc>
        <w:tc>
          <w:tcPr>
            <w:tcW w:w="634" w:type="dxa"/>
            <w:shd w:val="clear" w:color="auto" w:fill="FFFFFF" w:themeFill="background1"/>
            <w:vAlign w:val="center"/>
          </w:tcPr>
          <w:p w14:paraId="53EABAF4" w14:textId="77777777" w:rsidR="00153497" w:rsidRPr="006D147E" w:rsidRDefault="00FA7A14"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1777" w:type="dxa"/>
            <w:tcBorders>
              <w:right w:val="double" w:sz="4" w:space="0" w:color="auto"/>
            </w:tcBorders>
            <w:shd w:val="clear" w:color="auto" w:fill="FFFFFF" w:themeFill="background1"/>
          </w:tcPr>
          <w:p w14:paraId="6F130D09" w14:textId="77777777" w:rsidR="00153497" w:rsidRPr="006D147E" w:rsidRDefault="00153497" w:rsidP="006D147E">
            <w:pPr>
              <w:shd w:val="clear" w:color="auto" w:fill="FFFFFF" w:themeFill="background1"/>
              <w:spacing w:after="0" w:line="240" w:lineRule="auto"/>
              <w:jc w:val="center"/>
              <w:rPr>
                <w:rFonts w:ascii="Sylfaen" w:hAnsi="Sylfaen"/>
                <w:color w:val="000000" w:themeColor="text1"/>
                <w:sz w:val="20"/>
                <w:szCs w:val="20"/>
                <w:lang w:val="ka-GE"/>
              </w:rPr>
            </w:pPr>
          </w:p>
        </w:tc>
      </w:tr>
      <w:tr w:rsidR="006D147E" w:rsidRPr="006D147E" w14:paraId="04309E74" w14:textId="77777777" w:rsidTr="006D147E">
        <w:trPr>
          <w:gridAfter w:val="1"/>
          <w:wAfter w:w="13" w:type="dxa"/>
          <w:trHeight w:val="77"/>
          <w:jc w:val="center"/>
        </w:trPr>
        <w:tc>
          <w:tcPr>
            <w:tcW w:w="4297" w:type="dxa"/>
            <w:gridSpan w:val="3"/>
            <w:tcBorders>
              <w:left w:val="double" w:sz="4" w:space="0" w:color="auto"/>
              <w:bottom w:val="double" w:sz="4" w:space="0" w:color="auto"/>
              <w:right w:val="double" w:sz="4" w:space="0" w:color="auto"/>
            </w:tcBorders>
            <w:shd w:val="clear" w:color="auto" w:fill="FFFFFF" w:themeFill="background1"/>
          </w:tcPr>
          <w:p w14:paraId="09B2025D"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r w:rsidRPr="006D147E">
              <w:rPr>
                <w:rFonts w:ascii="Sylfaen" w:hAnsi="Sylfaen" w:cstheme="minorHAnsi"/>
                <w:b/>
                <w:color w:val="000000" w:themeColor="text1"/>
                <w:sz w:val="20"/>
                <w:szCs w:val="20"/>
                <w:lang w:val="ka-GE"/>
              </w:rPr>
              <w:t>სულ</w:t>
            </w:r>
          </w:p>
        </w:tc>
        <w:tc>
          <w:tcPr>
            <w:tcW w:w="505" w:type="dxa"/>
            <w:tcBorders>
              <w:left w:val="double" w:sz="4" w:space="0" w:color="auto"/>
              <w:bottom w:val="double" w:sz="4" w:space="0" w:color="auto"/>
              <w:right w:val="double" w:sz="4" w:space="0" w:color="auto"/>
            </w:tcBorders>
            <w:shd w:val="clear" w:color="auto" w:fill="FFFFFF" w:themeFill="background1"/>
          </w:tcPr>
          <w:p w14:paraId="0D115EB0"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882" w:type="dxa"/>
            <w:tcBorders>
              <w:left w:val="double" w:sz="4" w:space="0" w:color="auto"/>
              <w:bottom w:val="double" w:sz="4" w:space="0" w:color="auto"/>
              <w:right w:val="single" w:sz="4" w:space="0" w:color="auto"/>
            </w:tcBorders>
            <w:shd w:val="clear" w:color="auto" w:fill="FFFFFF" w:themeFill="background1"/>
          </w:tcPr>
          <w:p w14:paraId="6E6A428D" w14:textId="77777777" w:rsidR="00153497" w:rsidRPr="006D147E" w:rsidRDefault="002B3242"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120</w:t>
            </w:r>
          </w:p>
        </w:tc>
        <w:tc>
          <w:tcPr>
            <w:tcW w:w="632" w:type="dxa"/>
            <w:tcBorders>
              <w:left w:val="single" w:sz="4" w:space="0" w:color="auto"/>
              <w:bottom w:val="double" w:sz="4" w:space="0" w:color="auto"/>
              <w:right w:val="single" w:sz="4" w:space="0" w:color="auto"/>
            </w:tcBorders>
            <w:shd w:val="clear" w:color="auto" w:fill="FFFFFF" w:themeFill="background1"/>
          </w:tcPr>
          <w:p w14:paraId="7D881966"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581" w:type="dxa"/>
            <w:tcBorders>
              <w:left w:val="single" w:sz="4" w:space="0" w:color="auto"/>
              <w:bottom w:val="double" w:sz="4" w:space="0" w:color="auto"/>
              <w:right w:val="single" w:sz="4" w:space="0" w:color="auto"/>
            </w:tcBorders>
            <w:shd w:val="clear" w:color="auto" w:fill="FFFFFF" w:themeFill="background1"/>
          </w:tcPr>
          <w:p w14:paraId="694359C2"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1025" w:type="dxa"/>
            <w:gridSpan w:val="2"/>
            <w:tcBorders>
              <w:left w:val="single" w:sz="4" w:space="0" w:color="auto"/>
              <w:bottom w:val="double" w:sz="4" w:space="0" w:color="auto"/>
              <w:right w:val="single" w:sz="4" w:space="0" w:color="auto"/>
            </w:tcBorders>
            <w:shd w:val="clear" w:color="auto" w:fill="FFFFFF" w:themeFill="background1"/>
          </w:tcPr>
          <w:p w14:paraId="57D7637B"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580" w:type="dxa"/>
            <w:tcBorders>
              <w:left w:val="single" w:sz="4" w:space="0" w:color="auto"/>
              <w:bottom w:val="double" w:sz="4" w:space="0" w:color="auto"/>
              <w:right w:val="single" w:sz="4" w:space="0" w:color="auto"/>
            </w:tcBorders>
            <w:shd w:val="clear" w:color="auto" w:fill="FFFFFF" w:themeFill="background1"/>
          </w:tcPr>
          <w:p w14:paraId="7D10571F"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885" w:type="dxa"/>
            <w:tcBorders>
              <w:left w:val="single" w:sz="4" w:space="0" w:color="auto"/>
              <w:bottom w:val="double" w:sz="4" w:space="0" w:color="auto"/>
              <w:right w:val="double" w:sz="4" w:space="0" w:color="auto"/>
            </w:tcBorders>
            <w:shd w:val="clear" w:color="auto" w:fill="FFFFFF" w:themeFill="background1"/>
          </w:tcPr>
          <w:p w14:paraId="76EB409C" w14:textId="77777777" w:rsidR="00153497" w:rsidRPr="006D147E" w:rsidRDefault="00153497" w:rsidP="006D147E">
            <w:pPr>
              <w:shd w:val="clear" w:color="auto" w:fill="FFFFFF" w:themeFill="background1"/>
              <w:spacing w:after="0" w:line="240" w:lineRule="auto"/>
              <w:rPr>
                <w:rFonts w:ascii="Sylfaen" w:hAnsi="Sylfaen"/>
                <w:b/>
                <w:color w:val="000000" w:themeColor="text1"/>
                <w:sz w:val="20"/>
                <w:szCs w:val="20"/>
                <w:lang w:val="ka-GE"/>
              </w:rPr>
            </w:pPr>
          </w:p>
        </w:tc>
        <w:tc>
          <w:tcPr>
            <w:tcW w:w="631" w:type="dxa"/>
            <w:tcBorders>
              <w:left w:val="double" w:sz="4" w:space="0" w:color="auto"/>
              <w:bottom w:val="double" w:sz="4" w:space="0" w:color="auto"/>
            </w:tcBorders>
            <w:shd w:val="clear" w:color="auto" w:fill="FFFFFF" w:themeFill="background1"/>
          </w:tcPr>
          <w:p w14:paraId="3A1AA6B8" w14:textId="77777777" w:rsidR="00153497" w:rsidRPr="006D147E" w:rsidRDefault="00371745"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758" w:type="dxa"/>
            <w:tcBorders>
              <w:bottom w:val="double" w:sz="4" w:space="0" w:color="auto"/>
            </w:tcBorders>
            <w:shd w:val="clear" w:color="auto" w:fill="FFFFFF" w:themeFill="background1"/>
          </w:tcPr>
          <w:p w14:paraId="2B7AB909" w14:textId="77777777" w:rsidR="00153497" w:rsidRPr="006D147E" w:rsidRDefault="00371745"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505" w:type="dxa"/>
            <w:tcBorders>
              <w:bottom w:val="double" w:sz="4" w:space="0" w:color="auto"/>
            </w:tcBorders>
            <w:shd w:val="clear" w:color="auto" w:fill="FFFFFF" w:themeFill="background1"/>
          </w:tcPr>
          <w:p w14:paraId="1E196018" w14:textId="77777777" w:rsidR="00153497" w:rsidRPr="006D147E" w:rsidRDefault="00371745"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634" w:type="dxa"/>
            <w:tcBorders>
              <w:bottom w:val="double" w:sz="4" w:space="0" w:color="auto"/>
            </w:tcBorders>
            <w:shd w:val="clear" w:color="auto" w:fill="FFFFFF" w:themeFill="background1"/>
          </w:tcPr>
          <w:p w14:paraId="4E8839AE" w14:textId="77777777" w:rsidR="00153497" w:rsidRPr="006D147E" w:rsidRDefault="00371745" w:rsidP="006D147E">
            <w:pPr>
              <w:shd w:val="clear" w:color="auto" w:fill="FFFFFF" w:themeFill="background1"/>
              <w:spacing w:after="0" w:line="240" w:lineRule="auto"/>
              <w:jc w:val="center"/>
              <w:rPr>
                <w:rFonts w:ascii="Sylfaen" w:hAnsi="Sylfaen"/>
                <w:b/>
                <w:color w:val="000000" w:themeColor="text1"/>
                <w:sz w:val="20"/>
                <w:szCs w:val="20"/>
                <w:lang w:val="ka-GE"/>
              </w:rPr>
            </w:pPr>
            <w:r w:rsidRPr="006D147E">
              <w:rPr>
                <w:rFonts w:ascii="Sylfaen" w:hAnsi="Sylfaen"/>
                <w:b/>
                <w:color w:val="000000" w:themeColor="text1"/>
                <w:sz w:val="20"/>
                <w:szCs w:val="20"/>
                <w:lang w:val="ka-GE"/>
              </w:rPr>
              <w:t>30</w:t>
            </w:r>
          </w:p>
        </w:tc>
        <w:tc>
          <w:tcPr>
            <w:tcW w:w="1777" w:type="dxa"/>
            <w:tcBorders>
              <w:bottom w:val="double" w:sz="4" w:space="0" w:color="auto"/>
              <w:right w:val="double" w:sz="4" w:space="0" w:color="auto"/>
            </w:tcBorders>
            <w:shd w:val="clear" w:color="auto" w:fill="FFFFFF" w:themeFill="background1"/>
          </w:tcPr>
          <w:p w14:paraId="5B19B48E" w14:textId="77777777" w:rsidR="00153497" w:rsidRPr="006D147E" w:rsidRDefault="00153497" w:rsidP="006D147E">
            <w:pPr>
              <w:shd w:val="clear" w:color="auto" w:fill="FFFFFF" w:themeFill="background1"/>
              <w:spacing w:after="0" w:line="240" w:lineRule="auto"/>
              <w:jc w:val="center"/>
              <w:rPr>
                <w:rFonts w:ascii="Sylfaen" w:hAnsi="Sylfaen"/>
                <w:color w:val="000000" w:themeColor="text1"/>
                <w:sz w:val="20"/>
                <w:szCs w:val="20"/>
                <w:lang w:val="ka-GE"/>
              </w:rPr>
            </w:pPr>
          </w:p>
        </w:tc>
      </w:tr>
    </w:tbl>
    <w:p w14:paraId="7F9FEFEF" w14:textId="77777777" w:rsidR="003B4792" w:rsidRPr="006D147E" w:rsidRDefault="00D16308" w:rsidP="006D147E">
      <w:pPr>
        <w:spacing w:after="0" w:line="240" w:lineRule="auto"/>
        <w:rPr>
          <w:rFonts w:ascii="Sylfaen" w:hAnsi="Sylfaen"/>
          <w:b/>
          <w:color w:val="000000" w:themeColor="text1"/>
          <w:sz w:val="20"/>
          <w:szCs w:val="20"/>
          <w:u w:val="single"/>
          <w:lang w:val="ka-GE"/>
        </w:rPr>
      </w:pPr>
      <w:r w:rsidRPr="006D147E">
        <w:rPr>
          <w:rFonts w:ascii="Sylfaen" w:hAnsi="Sylfaen"/>
          <w:b/>
          <w:color w:val="000000" w:themeColor="text1"/>
          <w:sz w:val="20"/>
          <w:szCs w:val="20"/>
          <w:u w:val="single"/>
          <w:lang w:val="ka-GE"/>
        </w:rPr>
        <w:t>შენიშვნა:</w:t>
      </w:r>
      <w:r w:rsidR="00A80244" w:rsidRPr="006D147E">
        <w:rPr>
          <w:rFonts w:ascii="Sylfaen" w:hAnsi="Sylfaen"/>
          <w:b/>
          <w:color w:val="000000" w:themeColor="text1"/>
          <w:sz w:val="20"/>
          <w:szCs w:val="20"/>
          <w:u w:val="single"/>
          <w:lang w:val="ka-GE"/>
        </w:rPr>
        <w:t xml:space="preserve">   </w:t>
      </w:r>
    </w:p>
    <w:p w14:paraId="3A077EE9" w14:textId="77777777" w:rsidR="00845F6B" w:rsidRPr="006D147E" w:rsidRDefault="003B4792" w:rsidP="006D147E">
      <w:pPr>
        <w:spacing w:after="0" w:line="240" w:lineRule="auto"/>
        <w:jc w:val="both"/>
        <w:rPr>
          <w:rFonts w:ascii="Sylfaen" w:hAnsi="Sylfaen"/>
          <w:b/>
          <w:i/>
          <w:sz w:val="20"/>
          <w:szCs w:val="20"/>
          <w:lang w:val="ka-GE"/>
        </w:rPr>
      </w:pPr>
      <w:r w:rsidRPr="006D147E">
        <w:rPr>
          <w:rFonts w:ascii="Sylfaen" w:hAnsi="Sylfaen"/>
          <w:b/>
          <w:i/>
          <w:sz w:val="20"/>
          <w:szCs w:val="20"/>
          <w:lang w:val="ka-GE"/>
        </w:rPr>
        <w:t>მაგისტრანტი შემოდგომის(</w:t>
      </w:r>
      <w:r w:rsidRPr="006D147E">
        <w:rPr>
          <w:rFonts w:ascii="Sylfaen" w:hAnsi="Sylfaen"/>
          <w:b/>
          <w:i/>
          <w:sz w:val="20"/>
          <w:szCs w:val="20"/>
        </w:rPr>
        <w:t>I</w:t>
      </w:r>
      <w:r w:rsidRPr="006D147E">
        <w:rPr>
          <w:rFonts w:ascii="Sylfaen" w:hAnsi="Sylfaen"/>
          <w:b/>
          <w:i/>
          <w:sz w:val="20"/>
          <w:szCs w:val="20"/>
          <w:lang w:val="ka-GE"/>
        </w:rPr>
        <w:t>) და გაზაფხულის(</w:t>
      </w:r>
      <w:r w:rsidRPr="006D147E">
        <w:rPr>
          <w:rFonts w:ascii="Sylfaen" w:hAnsi="Sylfaen"/>
          <w:b/>
          <w:i/>
          <w:sz w:val="20"/>
          <w:szCs w:val="20"/>
        </w:rPr>
        <w:t>II</w:t>
      </w:r>
      <w:r w:rsidRPr="006D147E">
        <w:rPr>
          <w:rFonts w:ascii="Sylfaen" w:hAnsi="Sylfaen"/>
          <w:b/>
          <w:i/>
          <w:sz w:val="20"/>
          <w:szCs w:val="20"/>
          <w:lang w:val="ka-GE"/>
        </w:rPr>
        <w:t>) სემესტრებში ირჩევს მხოლოდ ერთ 5 კრედიტიან კურსს</w:t>
      </w:r>
    </w:p>
    <w:p w14:paraId="53991514" w14:textId="59BDE94A" w:rsidR="00D16308" w:rsidRPr="006D147E" w:rsidRDefault="00D16308" w:rsidP="006D147E">
      <w:pPr>
        <w:spacing w:after="0" w:line="240" w:lineRule="auto"/>
        <w:jc w:val="both"/>
        <w:rPr>
          <w:rFonts w:ascii="Sylfaen" w:hAnsi="Sylfaen"/>
          <w:b/>
          <w:i/>
          <w:sz w:val="20"/>
          <w:szCs w:val="20"/>
          <w:lang w:val="ka-GE"/>
        </w:rPr>
      </w:pPr>
      <w:r w:rsidRPr="006D147E">
        <w:rPr>
          <w:rFonts w:ascii="Sylfaen" w:hAnsi="Sylfaen"/>
          <w:b/>
          <w:i/>
          <w:color w:val="000000" w:themeColor="text1"/>
          <w:sz w:val="20"/>
          <w:szCs w:val="20"/>
          <w:lang w:val="ka-GE"/>
        </w:rPr>
        <w:t xml:space="preserve">გამოყენებულ შემოკლებათა განმარტება: ს.კ-საათი კვირაში; </w:t>
      </w:r>
      <w:r w:rsidRPr="006D147E">
        <w:rPr>
          <w:rFonts w:ascii="Sylfaen" w:hAnsi="Sylfaen" w:cs="Sylfaen"/>
          <w:color w:val="000000" w:themeColor="text1"/>
          <w:sz w:val="20"/>
          <w:szCs w:val="20"/>
          <w:lang w:val="af-ZA"/>
        </w:rPr>
        <w:t>ლ/</w:t>
      </w:r>
      <w:r w:rsidRPr="006D147E">
        <w:rPr>
          <w:rFonts w:ascii="Sylfaen" w:hAnsi="Sylfaen" w:cs="Sylfaen"/>
          <w:color w:val="000000" w:themeColor="text1"/>
          <w:sz w:val="20"/>
          <w:szCs w:val="20"/>
          <w:lang w:val="ka-GE"/>
        </w:rPr>
        <w:t>ლ/</w:t>
      </w:r>
      <w:r w:rsidR="0087642D" w:rsidRPr="006D147E">
        <w:rPr>
          <w:rFonts w:ascii="Sylfaen" w:hAnsi="Sylfaen" w:cs="Sylfaen"/>
          <w:color w:val="000000" w:themeColor="text1"/>
          <w:sz w:val="20"/>
          <w:szCs w:val="20"/>
          <w:lang w:val="af-ZA"/>
        </w:rPr>
        <w:t>პრ</w:t>
      </w:r>
      <w:r w:rsidRPr="006D147E">
        <w:rPr>
          <w:rFonts w:ascii="Sylfaen" w:hAnsi="Sylfaen"/>
          <w:b/>
          <w:i/>
          <w:color w:val="000000" w:themeColor="text1"/>
          <w:sz w:val="20"/>
          <w:szCs w:val="20"/>
          <w:lang w:val="ka-GE"/>
        </w:rPr>
        <w:t>-ლექცია/ლაბორატორიული/</w:t>
      </w:r>
      <w:r w:rsidR="0087642D" w:rsidRPr="006D147E">
        <w:rPr>
          <w:rFonts w:ascii="Sylfaen" w:hAnsi="Sylfaen"/>
          <w:b/>
          <w:i/>
          <w:color w:val="000000" w:themeColor="text1"/>
          <w:sz w:val="20"/>
          <w:szCs w:val="20"/>
          <w:lang w:val="ka-GE"/>
        </w:rPr>
        <w:t>პრაქტიკული მეცადინეობა</w:t>
      </w:r>
    </w:p>
    <w:p w14:paraId="56F45D5B"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757C5878"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34AC7320"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47D8D33C"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15BF7AF5"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29029B0C"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4DFF8761"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3CECDEDE"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7BC82202"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0BB09A08"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3F07F880"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1E2B94A2"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5578A1A7" w14:textId="77777777" w:rsidR="006D147E" w:rsidRDefault="006D147E" w:rsidP="006D147E">
      <w:pPr>
        <w:shd w:val="clear" w:color="auto" w:fill="FFFFFF" w:themeFill="background1"/>
        <w:spacing w:after="0" w:line="240" w:lineRule="auto"/>
        <w:jc w:val="right"/>
        <w:rPr>
          <w:rFonts w:ascii="Sylfaen" w:hAnsi="Sylfaen"/>
          <w:b/>
          <w:color w:val="000000" w:themeColor="text1"/>
          <w:sz w:val="20"/>
          <w:szCs w:val="20"/>
          <w:lang w:val="ka-GE"/>
        </w:rPr>
      </w:pPr>
    </w:p>
    <w:p w14:paraId="6D7D252F" w14:textId="542974F4" w:rsidR="00CF4335" w:rsidRPr="006D147E" w:rsidRDefault="002F28DC" w:rsidP="006D147E">
      <w:pPr>
        <w:shd w:val="clear" w:color="auto" w:fill="FFFFFF" w:themeFill="background1"/>
        <w:spacing w:after="0" w:line="240" w:lineRule="auto"/>
        <w:jc w:val="right"/>
        <w:rPr>
          <w:rFonts w:ascii="Sylfaen" w:hAnsi="Sylfaen"/>
          <w:b/>
          <w:color w:val="000000" w:themeColor="text1"/>
          <w:sz w:val="20"/>
          <w:szCs w:val="20"/>
          <w:lang w:val="ka-GE"/>
        </w:rPr>
      </w:pPr>
      <w:bookmarkStart w:id="0" w:name="_GoBack"/>
      <w:bookmarkEnd w:id="0"/>
      <w:r w:rsidRPr="006D147E">
        <w:rPr>
          <w:rFonts w:ascii="Sylfaen" w:hAnsi="Sylfaen"/>
          <w:b/>
          <w:color w:val="000000" w:themeColor="text1"/>
          <w:sz w:val="20"/>
          <w:szCs w:val="20"/>
          <w:lang w:val="ka-GE"/>
        </w:rPr>
        <w:lastRenderedPageBreak/>
        <w:t>დანართი 2</w:t>
      </w:r>
    </w:p>
    <w:p w14:paraId="75087F7F" w14:textId="77777777" w:rsidR="00CF4335" w:rsidRPr="006D147E" w:rsidRDefault="00417C16" w:rsidP="006D147E">
      <w:pPr>
        <w:shd w:val="clear" w:color="auto" w:fill="FFFFFF" w:themeFill="background1"/>
        <w:spacing w:after="0" w:line="240" w:lineRule="auto"/>
        <w:rPr>
          <w:rFonts w:ascii="Sylfaen" w:hAnsi="Sylfaen"/>
          <w:b/>
          <w:i/>
          <w:color w:val="000000" w:themeColor="text1"/>
          <w:sz w:val="20"/>
          <w:szCs w:val="20"/>
          <w:lang w:val="ka-GE"/>
        </w:rPr>
      </w:pPr>
      <w:r w:rsidRPr="006D147E">
        <w:rPr>
          <w:b/>
          <w:noProof/>
          <w:color w:val="000000" w:themeColor="text1"/>
          <w:sz w:val="20"/>
          <w:szCs w:val="20"/>
        </w:rPr>
        <w:drawing>
          <wp:inline distT="0" distB="0" distL="0" distR="0" wp14:anchorId="51EAA989" wp14:editId="3276DE70">
            <wp:extent cx="721995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872" cy="762625"/>
                    </a:xfrm>
                    <a:prstGeom prst="rect">
                      <a:avLst/>
                    </a:prstGeom>
                    <a:noFill/>
                  </pic:spPr>
                </pic:pic>
              </a:graphicData>
            </a:graphic>
          </wp:inline>
        </w:drawing>
      </w:r>
    </w:p>
    <w:p w14:paraId="62101C0D" w14:textId="4D6715CC" w:rsidR="00D16308" w:rsidRPr="006D147E" w:rsidRDefault="0030083A" w:rsidP="006D147E">
      <w:pPr>
        <w:autoSpaceDE w:val="0"/>
        <w:autoSpaceDN w:val="0"/>
        <w:adjustRightInd w:val="0"/>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 xml:space="preserve">  </w:t>
      </w:r>
      <w:r w:rsidR="00D16308" w:rsidRPr="006D147E">
        <w:rPr>
          <w:rFonts w:ascii="Sylfaen" w:hAnsi="Sylfaen" w:cs="Sylfaen"/>
          <w:b/>
          <w:color w:val="000000" w:themeColor="text1"/>
          <w:sz w:val="20"/>
          <w:szCs w:val="20"/>
          <w:lang w:val="ka-GE"/>
        </w:rPr>
        <w:t xml:space="preserve">კომპეტენციების რუკა </w:t>
      </w:r>
      <w:r w:rsidR="00D16308" w:rsidRPr="006D147E">
        <w:rPr>
          <w:rFonts w:ascii="Sylfaen" w:hAnsi="Sylfaen" w:cs="Sylfaen"/>
          <w:b/>
          <w:color w:val="000000" w:themeColor="text1"/>
          <w:sz w:val="20"/>
          <w:szCs w:val="20"/>
          <w:lang w:val="af-ZA"/>
        </w:rPr>
        <w:t>20</w:t>
      </w:r>
      <w:r w:rsidR="004F7616" w:rsidRPr="006D147E">
        <w:rPr>
          <w:rFonts w:ascii="Sylfaen" w:hAnsi="Sylfaen" w:cs="Sylfaen"/>
          <w:b/>
          <w:color w:val="000000" w:themeColor="text1"/>
          <w:sz w:val="20"/>
          <w:szCs w:val="20"/>
          <w:lang w:val="ka-GE"/>
        </w:rPr>
        <w:t>17</w:t>
      </w:r>
      <w:r w:rsidR="00D16308" w:rsidRPr="006D147E">
        <w:rPr>
          <w:rFonts w:ascii="Sylfaen" w:hAnsi="Sylfaen" w:cs="Sylfaen"/>
          <w:b/>
          <w:color w:val="000000" w:themeColor="text1"/>
          <w:sz w:val="20"/>
          <w:szCs w:val="20"/>
          <w:lang w:val="af-ZA"/>
        </w:rPr>
        <w:t>-20</w:t>
      </w:r>
      <w:r w:rsidR="004F7616" w:rsidRPr="006D147E">
        <w:rPr>
          <w:rFonts w:ascii="Sylfaen" w:hAnsi="Sylfaen" w:cs="Sylfaen"/>
          <w:b/>
          <w:color w:val="000000" w:themeColor="text1"/>
          <w:sz w:val="20"/>
          <w:szCs w:val="20"/>
          <w:lang w:val="ka-GE"/>
        </w:rPr>
        <w:t>18</w:t>
      </w:r>
      <w:r w:rsidR="00D16308" w:rsidRPr="006D147E">
        <w:rPr>
          <w:rFonts w:ascii="Sylfaen" w:hAnsi="Sylfaen" w:cs="Sylfaen"/>
          <w:b/>
          <w:color w:val="000000" w:themeColor="text1"/>
          <w:sz w:val="20"/>
          <w:szCs w:val="20"/>
          <w:lang w:val="ka-GE"/>
        </w:rPr>
        <w:t xml:space="preserve"> წ.წ</w:t>
      </w:r>
    </w:p>
    <w:p w14:paraId="1F1114BD" w14:textId="77777777" w:rsidR="00D16308" w:rsidRPr="006D147E" w:rsidRDefault="0030083A" w:rsidP="006D147E">
      <w:pPr>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 xml:space="preserve">  </w:t>
      </w:r>
      <w:r w:rsidR="00D16308" w:rsidRPr="006D147E">
        <w:rPr>
          <w:rFonts w:ascii="Sylfaen" w:hAnsi="Sylfaen" w:cs="Sylfaen"/>
          <w:b/>
          <w:color w:val="000000" w:themeColor="text1"/>
          <w:sz w:val="20"/>
          <w:szCs w:val="20"/>
          <w:lang w:val="ka-GE"/>
        </w:rPr>
        <w:t>პროგრამის დასახელება:</w:t>
      </w:r>
      <w:r w:rsidR="00121F1D" w:rsidRPr="006D147E">
        <w:rPr>
          <w:rFonts w:ascii="Sylfaen" w:hAnsi="Sylfaen" w:cs="Sylfaen"/>
          <w:b/>
          <w:color w:val="000000" w:themeColor="text1"/>
          <w:sz w:val="20"/>
          <w:szCs w:val="20"/>
        </w:rPr>
        <w:t xml:space="preserve"> </w:t>
      </w:r>
      <w:r w:rsidR="00121F1D" w:rsidRPr="006D147E">
        <w:rPr>
          <w:rFonts w:ascii="Sylfaen" w:hAnsi="Sylfaen" w:cs="Sylfaen"/>
          <w:b/>
          <w:color w:val="000000" w:themeColor="text1"/>
          <w:sz w:val="20"/>
          <w:szCs w:val="20"/>
          <w:lang w:val="ka-GE"/>
        </w:rPr>
        <w:t>საჯარო</w:t>
      </w:r>
      <w:r w:rsidR="00D16308" w:rsidRPr="006D147E">
        <w:rPr>
          <w:rFonts w:ascii="Sylfaen" w:hAnsi="Sylfaen" w:cs="Sylfaen"/>
          <w:b/>
          <w:color w:val="000000" w:themeColor="text1"/>
          <w:sz w:val="20"/>
          <w:szCs w:val="20"/>
          <w:lang w:val="ka-GE"/>
        </w:rPr>
        <w:t xml:space="preserve"> სამართალი</w:t>
      </w:r>
    </w:p>
    <w:p w14:paraId="6D554D5B" w14:textId="77777777" w:rsidR="00D16308" w:rsidRPr="006D147E" w:rsidRDefault="0030083A" w:rsidP="006D147E">
      <w:pPr>
        <w:tabs>
          <w:tab w:val="left" w:pos="0"/>
        </w:tabs>
        <w:spacing w:after="0" w:line="240" w:lineRule="auto"/>
        <w:ind w:right="-179"/>
        <w:jc w:val="center"/>
        <w:rPr>
          <w:rFonts w:ascii="Sylfaen" w:hAnsi="Sylfaen"/>
          <w:b/>
          <w:color w:val="000000" w:themeColor="text1"/>
          <w:sz w:val="20"/>
          <w:szCs w:val="20"/>
          <w:lang w:val="ka-GE"/>
        </w:rPr>
      </w:pPr>
      <w:r w:rsidRPr="006D147E">
        <w:rPr>
          <w:rFonts w:ascii="Sylfaen" w:hAnsi="Sylfaen" w:cs="Sylfaen"/>
          <w:b/>
          <w:color w:val="000000" w:themeColor="text1"/>
          <w:sz w:val="20"/>
          <w:szCs w:val="20"/>
          <w:lang w:val="ka-GE"/>
        </w:rPr>
        <w:t xml:space="preserve">       </w:t>
      </w:r>
      <w:r w:rsidR="00D16308" w:rsidRPr="006D147E">
        <w:rPr>
          <w:rFonts w:ascii="Sylfaen" w:hAnsi="Sylfaen" w:cs="Sylfaen"/>
          <w:b/>
          <w:color w:val="000000" w:themeColor="text1"/>
          <w:sz w:val="20"/>
          <w:szCs w:val="20"/>
          <w:lang w:val="ka-GE"/>
        </w:rPr>
        <w:t>მისანიჭებელი კვალიფიკაცია</w:t>
      </w:r>
      <w:r w:rsidR="00D16308" w:rsidRPr="006D147E">
        <w:rPr>
          <w:rFonts w:ascii="Sylfaen" w:hAnsi="Sylfaen" w:cs="Sylfaen"/>
          <w:b/>
          <w:color w:val="000000" w:themeColor="text1"/>
          <w:sz w:val="20"/>
          <w:szCs w:val="20"/>
          <w:lang w:val="af-ZA"/>
        </w:rPr>
        <w:t xml:space="preserve">: </w:t>
      </w:r>
      <w:r w:rsidR="00121F1D" w:rsidRPr="006D147E">
        <w:rPr>
          <w:rFonts w:ascii="Sylfaen" w:hAnsi="Sylfaen" w:cs="Sylfaen"/>
          <w:b/>
          <w:color w:val="000000" w:themeColor="text1"/>
          <w:sz w:val="20"/>
          <w:szCs w:val="20"/>
          <w:lang w:val="ka-GE"/>
        </w:rPr>
        <w:t>საჯარო სამართლის მაგისტრი</w:t>
      </w:r>
    </w:p>
    <w:tbl>
      <w:tblPr>
        <w:tblW w:w="11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26"/>
        <w:gridCol w:w="1195"/>
        <w:gridCol w:w="1354"/>
        <w:gridCol w:w="1133"/>
        <w:gridCol w:w="991"/>
        <w:gridCol w:w="1133"/>
        <w:gridCol w:w="991"/>
      </w:tblGrid>
      <w:tr w:rsidR="006D6FEE" w:rsidRPr="006D147E" w14:paraId="057C88CF" w14:textId="77777777" w:rsidTr="006D147E">
        <w:trPr>
          <w:trHeight w:val="340"/>
          <w:jc w:val="center"/>
        </w:trPr>
        <w:tc>
          <w:tcPr>
            <w:tcW w:w="556" w:type="dxa"/>
            <w:vMerge w:val="restart"/>
            <w:tcBorders>
              <w:top w:val="double" w:sz="4" w:space="0" w:color="auto"/>
              <w:left w:val="double" w:sz="4" w:space="0" w:color="auto"/>
              <w:right w:val="double" w:sz="4" w:space="0" w:color="auto"/>
            </w:tcBorders>
          </w:tcPr>
          <w:p w14:paraId="7C858CD3" w14:textId="77777777" w:rsidR="00D16308" w:rsidRPr="006D147E" w:rsidRDefault="00D16308" w:rsidP="006D147E">
            <w:pPr>
              <w:autoSpaceDE w:val="0"/>
              <w:autoSpaceDN w:val="0"/>
              <w:adjustRightInd w:val="0"/>
              <w:spacing w:after="0" w:line="240" w:lineRule="auto"/>
              <w:jc w:val="right"/>
              <w:rPr>
                <w:rFonts w:ascii="Sylfaen" w:hAnsi="Sylfaen" w:cs="Sylfaen"/>
                <w:b/>
                <w:color w:val="000000" w:themeColor="text1"/>
                <w:sz w:val="20"/>
                <w:szCs w:val="20"/>
                <w:lang w:val="ka-GE"/>
              </w:rPr>
            </w:pPr>
          </w:p>
          <w:p w14:paraId="2A7862BB" w14:textId="77777777" w:rsidR="00D16308" w:rsidRPr="006D147E" w:rsidRDefault="00D16308" w:rsidP="006D147E">
            <w:pPr>
              <w:autoSpaceDE w:val="0"/>
              <w:autoSpaceDN w:val="0"/>
              <w:adjustRightInd w:val="0"/>
              <w:spacing w:after="0" w:line="240" w:lineRule="auto"/>
              <w:jc w:val="both"/>
              <w:rPr>
                <w:rFonts w:ascii="Sylfaen" w:hAnsi="Sylfaen" w:cs="Sylfaen"/>
                <w:b/>
                <w:color w:val="000000" w:themeColor="text1"/>
                <w:sz w:val="20"/>
                <w:szCs w:val="20"/>
              </w:rPr>
            </w:pPr>
            <w:r w:rsidRPr="006D147E">
              <w:rPr>
                <w:rFonts w:ascii="Sylfaen" w:hAnsi="Sylfaen" w:cs="Sylfaen"/>
                <w:b/>
                <w:color w:val="000000" w:themeColor="text1"/>
                <w:sz w:val="20"/>
                <w:szCs w:val="20"/>
              </w:rPr>
              <w:t xml:space="preserve">   №</w:t>
            </w:r>
          </w:p>
          <w:p w14:paraId="67705EF2" w14:textId="77777777" w:rsidR="00D16308" w:rsidRPr="006D147E" w:rsidRDefault="00D16308" w:rsidP="006D147E">
            <w:pPr>
              <w:autoSpaceDE w:val="0"/>
              <w:autoSpaceDN w:val="0"/>
              <w:adjustRightInd w:val="0"/>
              <w:spacing w:after="0" w:line="240" w:lineRule="auto"/>
              <w:jc w:val="both"/>
              <w:rPr>
                <w:rFonts w:ascii="Sylfaen" w:hAnsi="Sylfaen" w:cs="Sylfaen"/>
                <w:b/>
                <w:color w:val="000000" w:themeColor="text1"/>
                <w:sz w:val="20"/>
                <w:szCs w:val="20"/>
                <w:lang w:val="ka-GE"/>
              </w:rPr>
            </w:pPr>
          </w:p>
        </w:tc>
        <w:tc>
          <w:tcPr>
            <w:tcW w:w="4230" w:type="dxa"/>
            <w:vMerge w:val="restart"/>
            <w:tcBorders>
              <w:top w:val="double" w:sz="4" w:space="0" w:color="auto"/>
              <w:left w:val="double" w:sz="4" w:space="0" w:color="auto"/>
              <w:right w:val="double" w:sz="4" w:space="0" w:color="auto"/>
            </w:tcBorders>
          </w:tcPr>
          <w:p w14:paraId="5CF760E6" w14:textId="77777777" w:rsidR="00D16308" w:rsidRPr="006D147E" w:rsidRDefault="00D16308" w:rsidP="006D147E">
            <w:pPr>
              <w:autoSpaceDE w:val="0"/>
              <w:autoSpaceDN w:val="0"/>
              <w:adjustRightInd w:val="0"/>
              <w:spacing w:after="0" w:line="240" w:lineRule="auto"/>
              <w:ind w:left="57"/>
              <w:jc w:val="both"/>
              <w:rPr>
                <w:rFonts w:ascii="Sylfaen" w:hAnsi="Sylfaen" w:cs="Sylfaen"/>
                <w:b/>
                <w:color w:val="000000" w:themeColor="text1"/>
                <w:sz w:val="20"/>
                <w:szCs w:val="20"/>
                <w:lang w:val="ka-GE"/>
              </w:rPr>
            </w:pPr>
          </w:p>
          <w:p w14:paraId="194D427B" w14:textId="77777777" w:rsidR="00D16308" w:rsidRPr="006D147E" w:rsidRDefault="00D16308" w:rsidP="006D147E">
            <w:pPr>
              <w:autoSpaceDE w:val="0"/>
              <w:autoSpaceDN w:val="0"/>
              <w:adjustRightInd w:val="0"/>
              <w:spacing w:after="0" w:line="240" w:lineRule="auto"/>
              <w:ind w:left="432"/>
              <w:jc w:val="both"/>
              <w:rPr>
                <w:rFonts w:ascii="Sylfaen" w:hAnsi="Sylfaen" w:cs="Sylfaen"/>
                <w:b/>
                <w:color w:val="000000" w:themeColor="text1"/>
                <w:sz w:val="20"/>
                <w:szCs w:val="20"/>
              </w:rPr>
            </w:pPr>
            <w:r w:rsidRPr="006D147E">
              <w:rPr>
                <w:rFonts w:ascii="Sylfaen" w:hAnsi="Sylfaen" w:cs="Sylfaen"/>
                <w:b/>
                <w:color w:val="000000" w:themeColor="text1"/>
                <w:sz w:val="20"/>
                <w:szCs w:val="20"/>
                <w:lang w:val="ka-GE"/>
              </w:rPr>
              <w:t>კურსის დასახელება</w:t>
            </w:r>
          </w:p>
          <w:p w14:paraId="43FC23E1" w14:textId="77777777" w:rsidR="00D16308" w:rsidRPr="006D147E" w:rsidRDefault="00D16308" w:rsidP="006D147E">
            <w:pPr>
              <w:autoSpaceDE w:val="0"/>
              <w:autoSpaceDN w:val="0"/>
              <w:adjustRightInd w:val="0"/>
              <w:spacing w:after="0" w:line="240" w:lineRule="auto"/>
              <w:jc w:val="both"/>
              <w:rPr>
                <w:rFonts w:ascii="Sylfaen" w:hAnsi="Sylfaen" w:cs="Sylfaen"/>
                <w:b/>
                <w:color w:val="000000" w:themeColor="text1"/>
                <w:sz w:val="20"/>
                <w:szCs w:val="20"/>
                <w:lang w:val="ka-GE"/>
              </w:rPr>
            </w:pPr>
          </w:p>
        </w:tc>
        <w:tc>
          <w:tcPr>
            <w:tcW w:w="6804" w:type="dxa"/>
            <w:gridSpan w:val="6"/>
            <w:tcBorders>
              <w:top w:val="double" w:sz="4" w:space="0" w:color="auto"/>
              <w:left w:val="double" w:sz="4" w:space="0" w:color="auto"/>
              <w:bottom w:val="double" w:sz="4" w:space="0" w:color="auto"/>
              <w:right w:val="double" w:sz="4" w:space="0" w:color="auto"/>
            </w:tcBorders>
            <w:vAlign w:val="center"/>
          </w:tcPr>
          <w:p w14:paraId="3AF9353F" w14:textId="77777777" w:rsidR="00D16308" w:rsidRPr="006D147E" w:rsidRDefault="00D16308" w:rsidP="006D147E">
            <w:pPr>
              <w:autoSpaceDE w:val="0"/>
              <w:autoSpaceDN w:val="0"/>
              <w:adjustRightInd w:val="0"/>
              <w:spacing w:after="0" w:line="240" w:lineRule="auto"/>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კომპეტენციები</w:t>
            </w:r>
          </w:p>
        </w:tc>
      </w:tr>
      <w:tr w:rsidR="006D6FEE" w:rsidRPr="006D147E" w14:paraId="1238E7FA" w14:textId="77777777" w:rsidTr="006D147E">
        <w:trPr>
          <w:cantSplit/>
          <w:trHeight w:val="2174"/>
          <w:jc w:val="center"/>
        </w:trPr>
        <w:tc>
          <w:tcPr>
            <w:tcW w:w="556" w:type="dxa"/>
            <w:vMerge/>
            <w:tcBorders>
              <w:left w:val="double" w:sz="4" w:space="0" w:color="auto"/>
              <w:right w:val="double" w:sz="4" w:space="0" w:color="auto"/>
            </w:tcBorders>
          </w:tcPr>
          <w:p w14:paraId="1599154A" w14:textId="77777777" w:rsidR="00D16308" w:rsidRPr="006D147E" w:rsidRDefault="00D16308" w:rsidP="006D147E">
            <w:pPr>
              <w:autoSpaceDE w:val="0"/>
              <w:autoSpaceDN w:val="0"/>
              <w:adjustRightInd w:val="0"/>
              <w:spacing w:after="0" w:line="240" w:lineRule="auto"/>
              <w:jc w:val="both"/>
              <w:rPr>
                <w:rFonts w:ascii="Sylfaen" w:hAnsi="Sylfaen" w:cs="Sylfaen"/>
                <w:b/>
                <w:color w:val="000000" w:themeColor="text1"/>
                <w:sz w:val="20"/>
                <w:szCs w:val="20"/>
              </w:rPr>
            </w:pPr>
          </w:p>
        </w:tc>
        <w:tc>
          <w:tcPr>
            <w:tcW w:w="4230" w:type="dxa"/>
            <w:vMerge/>
            <w:tcBorders>
              <w:left w:val="double" w:sz="4" w:space="0" w:color="auto"/>
              <w:right w:val="double" w:sz="4" w:space="0" w:color="auto"/>
            </w:tcBorders>
          </w:tcPr>
          <w:p w14:paraId="2CD2722E" w14:textId="77777777" w:rsidR="00D16308" w:rsidRPr="006D147E" w:rsidRDefault="00D16308" w:rsidP="006D147E">
            <w:pPr>
              <w:autoSpaceDE w:val="0"/>
              <w:autoSpaceDN w:val="0"/>
              <w:adjustRightInd w:val="0"/>
              <w:spacing w:after="0" w:line="240" w:lineRule="auto"/>
              <w:jc w:val="both"/>
              <w:rPr>
                <w:rFonts w:ascii="Sylfaen" w:hAnsi="Sylfaen" w:cs="Sylfaen"/>
                <w:b/>
                <w:color w:val="000000" w:themeColor="text1"/>
                <w:sz w:val="20"/>
                <w:szCs w:val="20"/>
              </w:rPr>
            </w:pPr>
          </w:p>
        </w:tc>
        <w:tc>
          <w:tcPr>
            <w:tcW w:w="1196" w:type="dxa"/>
            <w:tcBorders>
              <w:top w:val="double" w:sz="4" w:space="0" w:color="auto"/>
              <w:left w:val="double" w:sz="4" w:space="0" w:color="auto"/>
              <w:right w:val="double" w:sz="4" w:space="0" w:color="auto"/>
            </w:tcBorders>
            <w:textDirection w:val="btLr"/>
            <w:vAlign w:val="center"/>
          </w:tcPr>
          <w:p w14:paraId="20730E54"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ცოდნა და გაცნობიერება</w:t>
            </w:r>
          </w:p>
        </w:tc>
        <w:tc>
          <w:tcPr>
            <w:tcW w:w="1356" w:type="dxa"/>
            <w:tcBorders>
              <w:top w:val="double" w:sz="4" w:space="0" w:color="auto"/>
              <w:left w:val="double" w:sz="4" w:space="0" w:color="auto"/>
              <w:right w:val="double" w:sz="4" w:space="0" w:color="auto"/>
            </w:tcBorders>
            <w:textDirection w:val="btLr"/>
            <w:vAlign w:val="center"/>
          </w:tcPr>
          <w:p w14:paraId="78F96828"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ცოდნის პრაქტიკაში გამოყენების უნარი</w:t>
            </w:r>
          </w:p>
        </w:tc>
        <w:tc>
          <w:tcPr>
            <w:tcW w:w="1134" w:type="dxa"/>
            <w:tcBorders>
              <w:top w:val="double" w:sz="4" w:space="0" w:color="auto"/>
              <w:left w:val="double" w:sz="4" w:space="0" w:color="auto"/>
              <w:right w:val="double" w:sz="4" w:space="0" w:color="auto"/>
            </w:tcBorders>
            <w:textDirection w:val="btLr"/>
            <w:vAlign w:val="center"/>
          </w:tcPr>
          <w:p w14:paraId="131DB6DA"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დასკვნის გაკეთების უნარი</w:t>
            </w:r>
          </w:p>
        </w:tc>
        <w:tc>
          <w:tcPr>
            <w:tcW w:w="992" w:type="dxa"/>
            <w:tcBorders>
              <w:top w:val="double" w:sz="4" w:space="0" w:color="auto"/>
              <w:left w:val="double" w:sz="4" w:space="0" w:color="auto"/>
              <w:right w:val="double" w:sz="4" w:space="0" w:color="auto"/>
            </w:tcBorders>
            <w:textDirection w:val="btLr"/>
            <w:vAlign w:val="center"/>
          </w:tcPr>
          <w:p w14:paraId="75FC8775"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კომუნიკაციის უნარი</w:t>
            </w:r>
          </w:p>
        </w:tc>
        <w:tc>
          <w:tcPr>
            <w:tcW w:w="1134" w:type="dxa"/>
            <w:tcBorders>
              <w:top w:val="double" w:sz="4" w:space="0" w:color="auto"/>
              <w:left w:val="double" w:sz="4" w:space="0" w:color="auto"/>
              <w:right w:val="double" w:sz="4" w:space="0" w:color="auto"/>
            </w:tcBorders>
            <w:textDirection w:val="btLr"/>
            <w:vAlign w:val="center"/>
          </w:tcPr>
          <w:p w14:paraId="73E59188"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სწავლის უნარი</w:t>
            </w:r>
          </w:p>
        </w:tc>
        <w:tc>
          <w:tcPr>
            <w:tcW w:w="992" w:type="dxa"/>
            <w:tcBorders>
              <w:top w:val="double" w:sz="4" w:space="0" w:color="auto"/>
              <w:left w:val="double" w:sz="4" w:space="0" w:color="auto"/>
              <w:right w:val="double" w:sz="4" w:space="0" w:color="auto"/>
            </w:tcBorders>
            <w:textDirection w:val="btLr"/>
            <w:vAlign w:val="center"/>
          </w:tcPr>
          <w:p w14:paraId="490CFC53" w14:textId="77777777" w:rsidR="00D16308" w:rsidRPr="006D147E" w:rsidRDefault="00D16308" w:rsidP="006D147E">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ღირებულებები</w:t>
            </w:r>
          </w:p>
        </w:tc>
      </w:tr>
      <w:tr w:rsidR="006D6FEE" w:rsidRPr="006D147E" w14:paraId="785D0A39" w14:textId="77777777" w:rsidTr="006D147E">
        <w:trPr>
          <w:trHeight w:val="340"/>
          <w:jc w:val="center"/>
        </w:trPr>
        <w:tc>
          <w:tcPr>
            <w:tcW w:w="556" w:type="dxa"/>
            <w:tcBorders>
              <w:left w:val="double" w:sz="4" w:space="0" w:color="auto"/>
              <w:right w:val="double" w:sz="4" w:space="0" w:color="auto"/>
            </w:tcBorders>
            <w:shd w:val="clear" w:color="auto" w:fill="D0CECE"/>
            <w:vAlign w:val="center"/>
          </w:tcPr>
          <w:p w14:paraId="2C2823E9" w14:textId="77777777" w:rsidR="00D16308" w:rsidRPr="006D147E" w:rsidRDefault="00D16308" w:rsidP="006D147E">
            <w:pPr>
              <w:autoSpaceDE w:val="0"/>
              <w:autoSpaceDN w:val="0"/>
              <w:adjustRightInd w:val="0"/>
              <w:spacing w:after="0" w:line="240" w:lineRule="auto"/>
              <w:ind w:left="-3"/>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1</w:t>
            </w:r>
          </w:p>
        </w:tc>
        <w:tc>
          <w:tcPr>
            <w:tcW w:w="11034" w:type="dxa"/>
            <w:gridSpan w:val="7"/>
            <w:tcBorders>
              <w:left w:val="double" w:sz="4" w:space="0" w:color="auto"/>
              <w:right w:val="double" w:sz="4" w:space="0" w:color="auto"/>
            </w:tcBorders>
            <w:shd w:val="clear" w:color="auto" w:fill="D0CECE"/>
          </w:tcPr>
          <w:p w14:paraId="1AF65D11" w14:textId="77777777" w:rsidR="00D16308" w:rsidRPr="006D147E" w:rsidRDefault="00C134C1" w:rsidP="006D147E">
            <w:pPr>
              <w:autoSpaceDE w:val="0"/>
              <w:autoSpaceDN w:val="0"/>
              <w:adjustRightInd w:val="0"/>
              <w:spacing w:after="0" w:line="240" w:lineRule="auto"/>
              <w:jc w:val="both"/>
              <w:rPr>
                <w:rFonts w:ascii="Sylfaen" w:hAnsi="Sylfaen" w:cs="Sylfaen"/>
                <w:b/>
                <w:color w:val="000000" w:themeColor="text1"/>
                <w:sz w:val="20"/>
                <w:szCs w:val="20"/>
                <w:lang w:val="ka-GE"/>
              </w:rPr>
            </w:pPr>
            <w:r w:rsidRPr="006D147E">
              <w:rPr>
                <w:rFonts w:ascii="Sylfaen" w:hAnsi="Sylfaen"/>
                <w:b/>
                <w:color w:val="000000" w:themeColor="text1"/>
                <w:sz w:val="20"/>
                <w:szCs w:val="20"/>
                <w:lang w:val="ka-GE"/>
              </w:rPr>
              <w:t>არჩევითი სასწავლო კურსები</w:t>
            </w:r>
          </w:p>
        </w:tc>
      </w:tr>
      <w:tr w:rsidR="006D6FEE" w:rsidRPr="006D147E" w14:paraId="78332933" w14:textId="77777777" w:rsidTr="006D147E">
        <w:trPr>
          <w:trHeight w:val="340"/>
          <w:jc w:val="center"/>
        </w:trPr>
        <w:tc>
          <w:tcPr>
            <w:tcW w:w="556" w:type="dxa"/>
            <w:tcBorders>
              <w:left w:val="double" w:sz="4" w:space="0" w:color="auto"/>
              <w:right w:val="double" w:sz="4" w:space="0" w:color="auto"/>
            </w:tcBorders>
            <w:vAlign w:val="center"/>
          </w:tcPr>
          <w:p w14:paraId="245E1DA0"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1.</w:t>
            </w:r>
            <w:r w:rsidRPr="006D147E">
              <w:rPr>
                <w:rFonts w:ascii="Sylfaen" w:hAnsi="Sylfaen"/>
                <w:b/>
                <w:color w:val="000000" w:themeColor="text1"/>
                <w:sz w:val="20"/>
                <w:szCs w:val="20"/>
              </w:rPr>
              <w:t>1</w:t>
            </w:r>
          </w:p>
        </w:tc>
        <w:tc>
          <w:tcPr>
            <w:tcW w:w="4230" w:type="dxa"/>
            <w:tcBorders>
              <w:left w:val="double" w:sz="4" w:space="0" w:color="auto"/>
              <w:right w:val="double" w:sz="4" w:space="0" w:color="auto"/>
            </w:tcBorders>
          </w:tcPr>
          <w:p w14:paraId="49A352C6" w14:textId="512DCA1E" w:rsidR="00D16308" w:rsidRPr="006D147E" w:rsidRDefault="007A3CA0" w:rsidP="006D147E">
            <w:pPr>
              <w:pStyle w:val="Heading1"/>
              <w:spacing w:before="0" w:line="240" w:lineRule="auto"/>
              <w:rPr>
                <w:rFonts w:ascii="Sylfaen" w:hAnsi="Sylfaen" w:cs="Sylfaen"/>
                <w:b w:val="0"/>
                <w:color w:val="auto"/>
                <w:sz w:val="20"/>
                <w:szCs w:val="20"/>
              </w:rPr>
            </w:pPr>
            <w:r w:rsidRPr="006D147E">
              <w:rPr>
                <w:rFonts w:ascii="Sylfaen" w:hAnsi="Sylfaen" w:cs="Sylfaen"/>
                <w:b w:val="0"/>
                <w:color w:val="auto"/>
                <w:sz w:val="20"/>
                <w:szCs w:val="20"/>
                <w:lang w:val="ka-GE"/>
              </w:rPr>
              <w:t xml:space="preserve">ევროპის საბჭოს სამართალი </w:t>
            </w:r>
          </w:p>
        </w:tc>
        <w:tc>
          <w:tcPr>
            <w:tcW w:w="1196" w:type="dxa"/>
            <w:tcBorders>
              <w:left w:val="double" w:sz="4" w:space="0" w:color="auto"/>
              <w:right w:val="double" w:sz="4" w:space="0" w:color="auto"/>
            </w:tcBorders>
            <w:vAlign w:val="center"/>
          </w:tcPr>
          <w:p w14:paraId="19AB52FE" w14:textId="77777777" w:rsidR="00D16308" w:rsidRPr="006D147E" w:rsidRDefault="00D16308" w:rsidP="006D147E">
            <w:pPr>
              <w:tabs>
                <w:tab w:val="left" w:pos="3090"/>
              </w:tabs>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C9BA4AD" w14:textId="77777777" w:rsidR="00D16308" w:rsidRPr="006D147E" w:rsidRDefault="00D16308" w:rsidP="006D147E">
            <w:pPr>
              <w:tabs>
                <w:tab w:val="left" w:pos="3090"/>
              </w:tabs>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A0968D9" w14:textId="77777777" w:rsidR="00D16308" w:rsidRPr="006D147E" w:rsidRDefault="005B39D6" w:rsidP="006D147E">
            <w:pPr>
              <w:tabs>
                <w:tab w:val="left" w:pos="3090"/>
              </w:tabs>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6082B2B" w14:textId="0D61D081" w:rsidR="00D16308" w:rsidRPr="006D147E" w:rsidRDefault="00D16308" w:rsidP="006D147E">
            <w:pPr>
              <w:tabs>
                <w:tab w:val="left" w:pos="3090"/>
              </w:tabs>
              <w:spacing w:after="0" w:line="240" w:lineRule="auto"/>
              <w:jc w:val="center"/>
              <w:rPr>
                <w:rFonts w:ascii="Sylfaen" w:hAnsi="Sylfaen" w:cs="Sylfaen"/>
                <w:color w:val="000000" w:themeColor="text1"/>
                <w:sz w:val="20"/>
                <w:szCs w:val="20"/>
              </w:rPr>
            </w:pPr>
          </w:p>
        </w:tc>
        <w:tc>
          <w:tcPr>
            <w:tcW w:w="1134" w:type="dxa"/>
            <w:tcBorders>
              <w:left w:val="double" w:sz="4" w:space="0" w:color="auto"/>
              <w:right w:val="double" w:sz="4" w:space="0" w:color="auto"/>
            </w:tcBorders>
            <w:vAlign w:val="center"/>
          </w:tcPr>
          <w:p w14:paraId="726CDE65" w14:textId="7C889663" w:rsidR="00D16308" w:rsidRPr="006D147E" w:rsidRDefault="00D16308" w:rsidP="006D147E">
            <w:pPr>
              <w:tabs>
                <w:tab w:val="left" w:pos="3090"/>
              </w:tabs>
              <w:spacing w:after="0" w:line="240" w:lineRule="auto"/>
              <w:jc w:val="center"/>
              <w:rPr>
                <w:rFonts w:ascii="Sylfaen" w:hAnsi="Sylfaen" w:cs="Sylfaen"/>
                <w:color w:val="000000" w:themeColor="text1"/>
                <w:sz w:val="20"/>
                <w:szCs w:val="20"/>
                <w:lang w:val="ka-GE"/>
              </w:rPr>
            </w:pPr>
          </w:p>
        </w:tc>
        <w:tc>
          <w:tcPr>
            <w:tcW w:w="992" w:type="dxa"/>
            <w:tcBorders>
              <w:left w:val="double" w:sz="4" w:space="0" w:color="auto"/>
              <w:right w:val="double" w:sz="4" w:space="0" w:color="auto"/>
            </w:tcBorders>
            <w:vAlign w:val="center"/>
          </w:tcPr>
          <w:p w14:paraId="559CB75C" w14:textId="1EFE56A4" w:rsidR="00D16308" w:rsidRPr="006D147E" w:rsidRDefault="00D16308" w:rsidP="006D147E">
            <w:pPr>
              <w:tabs>
                <w:tab w:val="left" w:pos="3090"/>
              </w:tabs>
              <w:spacing w:after="0" w:line="240" w:lineRule="auto"/>
              <w:jc w:val="center"/>
              <w:rPr>
                <w:rFonts w:ascii="Sylfaen" w:hAnsi="Sylfaen" w:cs="Sylfaen"/>
                <w:color w:val="000000" w:themeColor="text1"/>
                <w:sz w:val="20"/>
                <w:szCs w:val="20"/>
                <w:lang w:val="ka-GE"/>
              </w:rPr>
            </w:pPr>
          </w:p>
        </w:tc>
      </w:tr>
      <w:tr w:rsidR="006D6FEE" w:rsidRPr="006D147E" w14:paraId="168780CE" w14:textId="77777777" w:rsidTr="006D147E">
        <w:trPr>
          <w:trHeight w:val="340"/>
          <w:jc w:val="center"/>
        </w:trPr>
        <w:tc>
          <w:tcPr>
            <w:tcW w:w="556" w:type="dxa"/>
            <w:tcBorders>
              <w:left w:val="double" w:sz="4" w:space="0" w:color="auto"/>
              <w:right w:val="double" w:sz="4" w:space="0" w:color="auto"/>
            </w:tcBorders>
            <w:vAlign w:val="center"/>
          </w:tcPr>
          <w:p w14:paraId="5DC06F21"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1.</w:t>
            </w:r>
            <w:r w:rsidRPr="006D147E">
              <w:rPr>
                <w:rFonts w:ascii="Sylfaen" w:hAnsi="Sylfaen"/>
                <w:b/>
                <w:color w:val="000000" w:themeColor="text1"/>
                <w:sz w:val="20"/>
                <w:szCs w:val="20"/>
              </w:rPr>
              <w:t>2</w:t>
            </w:r>
          </w:p>
        </w:tc>
        <w:tc>
          <w:tcPr>
            <w:tcW w:w="4230" w:type="dxa"/>
            <w:tcBorders>
              <w:left w:val="double" w:sz="4" w:space="0" w:color="auto"/>
              <w:right w:val="double" w:sz="4" w:space="0" w:color="auto"/>
            </w:tcBorders>
          </w:tcPr>
          <w:p w14:paraId="3A742A84" w14:textId="72B80B13" w:rsidR="00D16308" w:rsidRPr="006D147E" w:rsidRDefault="004B23E8" w:rsidP="006D147E">
            <w:pPr>
              <w:autoSpaceDE w:val="0"/>
              <w:autoSpaceDN w:val="0"/>
              <w:adjustRightInd w:val="0"/>
              <w:spacing w:after="0" w:line="240" w:lineRule="auto"/>
              <w:rPr>
                <w:rFonts w:ascii="Sylfaen" w:hAnsi="Sylfaen" w:cs="Sylfaen"/>
                <w:sz w:val="20"/>
                <w:szCs w:val="20"/>
              </w:rPr>
            </w:pPr>
            <w:r w:rsidRPr="006D147E">
              <w:rPr>
                <w:rFonts w:ascii="Sylfaen" w:hAnsi="Sylfaen" w:cs="Sylfaen"/>
                <w:sz w:val="20"/>
                <w:szCs w:val="20"/>
                <w:lang w:val="ka-GE"/>
              </w:rPr>
              <w:t>საერთაშორისო საბაჟო სამართალი</w:t>
            </w:r>
          </w:p>
        </w:tc>
        <w:tc>
          <w:tcPr>
            <w:tcW w:w="1196" w:type="dxa"/>
            <w:tcBorders>
              <w:left w:val="double" w:sz="4" w:space="0" w:color="auto"/>
              <w:right w:val="double" w:sz="4" w:space="0" w:color="auto"/>
            </w:tcBorders>
            <w:vAlign w:val="center"/>
          </w:tcPr>
          <w:p w14:paraId="158FE884" w14:textId="732DCF21" w:rsidR="00D16308"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CD7CC45"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DC45560" w14:textId="77777777" w:rsidR="00D16308" w:rsidRPr="006D147E" w:rsidRDefault="005B39D6"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00C0357" w14:textId="3F7015FB" w:rsidR="00D16308"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7E8F4AD"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EFF630C"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r w:rsidR="007A3CA0" w:rsidRPr="006D147E" w14:paraId="03C5E543" w14:textId="77777777" w:rsidTr="006D147E">
        <w:trPr>
          <w:trHeight w:val="340"/>
          <w:jc w:val="center"/>
        </w:trPr>
        <w:tc>
          <w:tcPr>
            <w:tcW w:w="556" w:type="dxa"/>
            <w:tcBorders>
              <w:left w:val="double" w:sz="4" w:space="0" w:color="auto"/>
              <w:right w:val="double" w:sz="4" w:space="0" w:color="auto"/>
            </w:tcBorders>
            <w:vAlign w:val="center"/>
          </w:tcPr>
          <w:p w14:paraId="3257DC8F" w14:textId="0208E177" w:rsidR="007A3CA0" w:rsidRPr="006D147E" w:rsidRDefault="004B23E8" w:rsidP="006D147E">
            <w:pPr>
              <w:autoSpaceDE w:val="0"/>
              <w:autoSpaceDN w:val="0"/>
              <w:adjustRightInd w:val="0"/>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1.3</w:t>
            </w:r>
          </w:p>
        </w:tc>
        <w:tc>
          <w:tcPr>
            <w:tcW w:w="4230" w:type="dxa"/>
            <w:tcBorders>
              <w:left w:val="double" w:sz="4" w:space="0" w:color="auto"/>
              <w:right w:val="double" w:sz="4" w:space="0" w:color="auto"/>
            </w:tcBorders>
          </w:tcPr>
          <w:p w14:paraId="6FB51C09" w14:textId="0B5C600D" w:rsidR="007A3CA0" w:rsidRPr="006D147E" w:rsidRDefault="004B23E8" w:rsidP="006D147E">
            <w:pPr>
              <w:autoSpaceDE w:val="0"/>
              <w:autoSpaceDN w:val="0"/>
              <w:adjustRightInd w:val="0"/>
              <w:spacing w:after="0" w:line="240" w:lineRule="auto"/>
              <w:rPr>
                <w:rFonts w:ascii="Sylfaen" w:hAnsi="Sylfaen" w:cs="Sylfaen"/>
                <w:sz w:val="20"/>
                <w:szCs w:val="20"/>
              </w:rPr>
            </w:pPr>
            <w:r w:rsidRPr="006D147E">
              <w:rPr>
                <w:rFonts w:ascii="Sylfaen" w:hAnsi="Sylfaen" w:cs="Sylfaen"/>
                <w:sz w:val="20"/>
                <w:szCs w:val="20"/>
                <w:lang w:val="ka-GE"/>
              </w:rPr>
              <w:t>საერთაშორისო ბიზნეს სამართალი</w:t>
            </w:r>
          </w:p>
        </w:tc>
        <w:tc>
          <w:tcPr>
            <w:tcW w:w="1196" w:type="dxa"/>
            <w:tcBorders>
              <w:left w:val="double" w:sz="4" w:space="0" w:color="auto"/>
              <w:right w:val="double" w:sz="4" w:space="0" w:color="auto"/>
            </w:tcBorders>
            <w:vAlign w:val="center"/>
          </w:tcPr>
          <w:p w14:paraId="1201670E" w14:textId="71DD90E9" w:rsidR="007A3CA0" w:rsidRPr="006D147E" w:rsidRDefault="004B23E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ADB3935"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72E9E24"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2759688"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41CB5E0"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C7A1D61"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r w:rsidR="007A3CA0" w:rsidRPr="006D147E" w14:paraId="761B4379" w14:textId="77777777" w:rsidTr="006D147E">
        <w:trPr>
          <w:trHeight w:val="340"/>
          <w:jc w:val="center"/>
        </w:trPr>
        <w:tc>
          <w:tcPr>
            <w:tcW w:w="556" w:type="dxa"/>
            <w:tcBorders>
              <w:left w:val="double" w:sz="4" w:space="0" w:color="auto"/>
              <w:right w:val="double" w:sz="4" w:space="0" w:color="auto"/>
            </w:tcBorders>
            <w:vAlign w:val="center"/>
          </w:tcPr>
          <w:p w14:paraId="59F8F8B4" w14:textId="7EF07D9E" w:rsidR="007A3CA0" w:rsidRPr="006D147E" w:rsidRDefault="004B23E8" w:rsidP="006D147E">
            <w:pPr>
              <w:autoSpaceDE w:val="0"/>
              <w:autoSpaceDN w:val="0"/>
              <w:adjustRightInd w:val="0"/>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1.4</w:t>
            </w:r>
          </w:p>
        </w:tc>
        <w:tc>
          <w:tcPr>
            <w:tcW w:w="4230" w:type="dxa"/>
            <w:tcBorders>
              <w:left w:val="double" w:sz="4" w:space="0" w:color="auto"/>
              <w:right w:val="double" w:sz="4" w:space="0" w:color="auto"/>
            </w:tcBorders>
          </w:tcPr>
          <w:p w14:paraId="3F6A0887" w14:textId="6B101A7F" w:rsidR="007A3CA0" w:rsidRPr="006D147E" w:rsidRDefault="007A3CA0" w:rsidP="006D147E">
            <w:pPr>
              <w:autoSpaceDE w:val="0"/>
              <w:autoSpaceDN w:val="0"/>
              <w:adjustRightInd w:val="0"/>
              <w:spacing w:after="0" w:line="240" w:lineRule="auto"/>
              <w:rPr>
                <w:rFonts w:ascii="Sylfaen" w:hAnsi="Sylfaen" w:cs="Sylfaen"/>
                <w:sz w:val="20"/>
                <w:szCs w:val="20"/>
              </w:rPr>
            </w:pPr>
            <w:r w:rsidRPr="006D147E">
              <w:rPr>
                <w:rFonts w:ascii="Sylfaen" w:hAnsi="Sylfaen" w:cs="Sylfaen"/>
                <w:sz w:val="20"/>
                <w:szCs w:val="20"/>
                <w:lang w:val="ka-GE"/>
              </w:rPr>
              <w:t xml:space="preserve">ევროკავშირის სამართალი </w:t>
            </w:r>
          </w:p>
        </w:tc>
        <w:tc>
          <w:tcPr>
            <w:tcW w:w="1196" w:type="dxa"/>
            <w:tcBorders>
              <w:left w:val="double" w:sz="4" w:space="0" w:color="auto"/>
              <w:right w:val="double" w:sz="4" w:space="0" w:color="auto"/>
            </w:tcBorders>
            <w:vAlign w:val="center"/>
          </w:tcPr>
          <w:p w14:paraId="61D5F58A"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68398872"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2346B0A"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FFB0825" w14:textId="77777777" w:rsidR="007A3CA0"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C743F0C" w14:textId="0A4DFA46" w:rsidR="007A3CA0" w:rsidRPr="006D147E" w:rsidRDefault="00577D25"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2A38468" w14:textId="77777777" w:rsidR="007A3CA0" w:rsidRPr="006D147E" w:rsidRDefault="007A3CA0" w:rsidP="006D147E">
            <w:pPr>
              <w:autoSpaceDE w:val="0"/>
              <w:autoSpaceDN w:val="0"/>
              <w:adjustRightInd w:val="0"/>
              <w:spacing w:after="0" w:line="240" w:lineRule="auto"/>
              <w:jc w:val="center"/>
              <w:rPr>
                <w:rFonts w:ascii="Sylfaen" w:hAnsi="Sylfaen" w:cs="Sylfaen"/>
                <w:color w:val="000000" w:themeColor="text1"/>
                <w:sz w:val="20"/>
                <w:szCs w:val="20"/>
              </w:rPr>
            </w:pPr>
          </w:p>
        </w:tc>
      </w:tr>
      <w:tr w:rsidR="006D6FEE" w:rsidRPr="006D147E" w14:paraId="69EF6E12" w14:textId="77777777" w:rsidTr="006D147E">
        <w:trPr>
          <w:trHeight w:val="340"/>
          <w:jc w:val="center"/>
        </w:trPr>
        <w:tc>
          <w:tcPr>
            <w:tcW w:w="556" w:type="dxa"/>
            <w:tcBorders>
              <w:left w:val="double" w:sz="4" w:space="0" w:color="auto"/>
              <w:right w:val="double" w:sz="4" w:space="0" w:color="auto"/>
            </w:tcBorders>
            <w:shd w:val="clear" w:color="auto" w:fill="D0CECE"/>
            <w:vAlign w:val="center"/>
          </w:tcPr>
          <w:p w14:paraId="0427D238"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rPr>
              <w:t>2</w:t>
            </w:r>
          </w:p>
        </w:tc>
        <w:tc>
          <w:tcPr>
            <w:tcW w:w="11034" w:type="dxa"/>
            <w:gridSpan w:val="7"/>
            <w:tcBorders>
              <w:top w:val="nil"/>
              <w:left w:val="double" w:sz="4" w:space="0" w:color="auto"/>
              <w:right w:val="double" w:sz="4" w:space="0" w:color="auto"/>
            </w:tcBorders>
            <w:shd w:val="clear" w:color="auto" w:fill="D0CECE"/>
          </w:tcPr>
          <w:p w14:paraId="06B85DB4" w14:textId="77777777" w:rsidR="00D16308" w:rsidRPr="006D147E" w:rsidRDefault="00657A41" w:rsidP="006D147E">
            <w:pPr>
              <w:autoSpaceDE w:val="0"/>
              <w:autoSpaceDN w:val="0"/>
              <w:adjustRightInd w:val="0"/>
              <w:spacing w:after="0" w:line="240" w:lineRule="auto"/>
              <w:jc w:val="both"/>
              <w:rPr>
                <w:rFonts w:ascii="Sylfaen" w:hAnsi="Sylfaen" w:cs="Sylfaen"/>
                <w:b/>
                <w:color w:val="000000" w:themeColor="text1"/>
                <w:sz w:val="20"/>
                <w:szCs w:val="20"/>
                <w:lang w:val="ka-GE"/>
              </w:rPr>
            </w:pPr>
            <w:r w:rsidRPr="006D147E">
              <w:rPr>
                <w:rFonts w:ascii="Sylfaen" w:hAnsi="Sylfaen"/>
                <w:b/>
                <w:color w:val="000000" w:themeColor="text1"/>
                <w:sz w:val="20"/>
                <w:szCs w:val="20"/>
                <w:lang w:val="ka-GE"/>
              </w:rPr>
              <w:t>სავალდებულო სასაწავლო კურსები</w:t>
            </w:r>
          </w:p>
        </w:tc>
      </w:tr>
      <w:tr w:rsidR="006D6FEE" w:rsidRPr="006D147E" w14:paraId="69C5A0B4" w14:textId="77777777" w:rsidTr="006D147E">
        <w:trPr>
          <w:trHeight w:val="340"/>
          <w:jc w:val="center"/>
        </w:trPr>
        <w:tc>
          <w:tcPr>
            <w:tcW w:w="556" w:type="dxa"/>
            <w:tcBorders>
              <w:left w:val="double" w:sz="4" w:space="0" w:color="auto"/>
              <w:right w:val="double" w:sz="4" w:space="0" w:color="auto"/>
            </w:tcBorders>
            <w:vAlign w:val="center"/>
          </w:tcPr>
          <w:p w14:paraId="215EA4C6"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b/>
                <w:color w:val="000000" w:themeColor="text1"/>
                <w:sz w:val="20"/>
                <w:szCs w:val="20"/>
              </w:rPr>
              <w:t>2.1</w:t>
            </w:r>
          </w:p>
        </w:tc>
        <w:tc>
          <w:tcPr>
            <w:tcW w:w="4230" w:type="dxa"/>
            <w:tcBorders>
              <w:left w:val="double" w:sz="4" w:space="0" w:color="auto"/>
              <w:right w:val="double" w:sz="4" w:space="0" w:color="auto"/>
            </w:tcBorders>
            <w:vAlign w:val="center"/>
          </w:tcPr>
          <w:p w14:paraId="46E3F98D" w14:textId="77777777" w:rsidR="00D16308" w:rsidRPr="006D147E" w:rsidRDefault="00C07CD7" w:rsidP="006D147E">
            <w:pPr>
              <w:autoSpaceDE w:val="0"/>
              <w:autoSpaceDN w:val="0"/>
              <w:adjustRightInd w:val="0"/>
              <w:spacing w:after="0" w:line="240" w:lineRule="auto"/>
              <w:rPr>
                <w:rFonts w:ascii="Sylfaen" w:hAnsi="Sylfaen" w:cs="Sylfaen"/>
                <w:color w:val="000000" w:themeColor="text1"/>
                <w:sz w:val="20"/>
                <w:szCs w:val="20"/>
                <w:lang w:val="ka-GE"/>
              </w:rPr>
            </w:pPr>
            <w:r w:rsidRPr="006D147E">
              <w:rPr>
                <w:rFonts w:ascii="Sylfaen" w:hAnsi="Sylfaen" w:cs="Sylfaen"/>
                <w:sz w:val="20"/>
                <w:szCs w:val="20"/>
                <w:lang w:val="ka-GE"/>
              </w:rPr>
              <w:t>კონსტიტუციური მართლმსაჯულება</w:t>
            </w:r>
          </w:p>
        </w:tc>
        <w:tc>
          <w:tcPr>
            <w:tcW w:w="1196" w:type="dxa"/>
            <w:tcBorders>
              <w:left w:val="double" w:sz="4" w:space="0" w:color="auto"/>
              <w:right w:val="double" w:sz="4" w:space="0" w:color="auto"/>
            </w:tcBorders>
            <w:vAlign w:val="center"/>
          </w:tcPr>
          <w:p w14:paraId="32E963D9"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3EA85C91"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BF3ED42"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7E1DADD" w14:textId="6C87054D" w:rsidR="00D16308" w:rsidRPr="006D147E" w:rsidRDefault="00577D25"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E961A9D"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F87DA12" w14:textId="12E34BD1" w:rsidR="00D16308" w:rsidRPr="006D147E" w:rsidRDefault="00577D25"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r>
      <w:tr w:rsidR="006D6FEE" w:rsidRPr="006D147E" w14:paraId="54A095C7" w14:textId="77777777" w:rsidTr="006D147E">
        <w:trPr>
          <w:trHeight w:val="340"/>
          <w:jc w:val="center"/>
        </w:trPr>
        <w:tc>
          <w:tcPr>
            <w:tcW w:w="556" w:type="dxa"/>
            <w:tcBorders>
              <w:left w:val="double" w:sz="4" w:space="0" w:color="auto"/>
              <w:right w:val="double" w:sz="4" w:space="0" w:color="auto"/>
            </w:tcBorders>
            <w:vAlign w:val="center"/>
          </w:tcPr>
          <w:p w14:paraId="5DB3141F" w14:textId="77777777" w:rsidR="00D16308" w:rsidRPr="006D147E" w:rsidRDefault="00D16308" w:rsidP="006D147E">
            <w:pPr>
              <w:autoSpaceDE w:val="0"/>
              <w:autoSpaceDN w:val="0"/>
              <w:adjustRightInd w:val="0"/>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2.2</w:t>
            </w:r>
          </w:p>
        </w:tc>
        <w:tc>
          <w:tcPr>
            <w:tcW w:w="4230" w:type="dxa"/>
            <w:tcBorders>
              <w:left w:val="double" w:sz="4" w:space="0" w:color="auto"/>
              <w:right w:val="double" w:sz="4" w:space="0" w:color="auto"/>
            </w:tcBorders>
            <w:vAlign w:val="center"/>
          </w:tcPr>
          <w:p w14:paraId="3A17D755" w14:textId="77777777" w:rsidR="00D16308" w:rsidRPr="006D147E" w:rsidRDefault="00C07CD7" w:rsidP="006D147E">
            <w:pPr>
              <w:autoSpaceDE w:val="0"/>
              <w:autoSpaceDN w:val="0"/>
              <w:adjustRightInd w:val="0"/>
              <w:spacing w:after="0" w:line="240" w:lineRule="auto"/>
              <w:rPr>
                <w:rFonts w:ascii="Sylfaen" w:hAnsi="Sylfaen"/>
                <w:color w:val="000000" w:themeColor="text1"/>
                <w:sz w:val="20"/>
                <w:szCs w:val="20"/>
                <w:lang w:val="ka-GE"/>
              </w:rPr>
            </w:pPr>
            <w:r w:rsidRPr="006D147E">
              <w:rPr>
                <w:rFonts w:ascii="Sylfaen" w:hAnsi="Sylfaen" w:cs="Sylfaen"/>
                <w:sz w:val="20"/>
                <w:szCs w:val="20"/>
                <w:lang w:val="ka-GE"/>
              </w:rPr>
              <w:t>ადმინისტრაციული სამართალდარღვევა</w:t>
            </w:r>
          </w:p>
        </w:tc>
        <w:tc>
          <w:tcPr>
            <w:tcW w:w="1196" w:type="dxa"/>
            <w:tcBorders>
              <w:left w:val="double" w:sz="4" w:space="0" w:color="auto"/>
              <w:right w:val="double" w:sz="4" w:space="0" w:color="auto"/>
            </w:tcBorders>
            <w:vAlign w:val="center"/>
          </w:tcPr>
          <w:p w14:paraId="3FACAB33" w14:textId="3B1AB2E6" w:rsidR="00D16308" w:rsidRPr="006D147E" w:rsidRDefault="00577D25"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5E309CC4"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9FAF1DC"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7B1D328D"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293CD1"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B0EDF7E"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147E" w14:paraId="7EBF9324" w14:textId="77777777" w:rsidTr="006D147E">
        <w:trPr>
          <w:trHeight w:val="340"/>
          <w:jc w:val="center"/>
        </w:trPr>
        <w:tc>
          <w:tcPr>
            <w:tcW w:w="556" w:type="dxa"/>
            <w:tcBorders>
              <w:left w:val="double" w:sz="4" w:space="0" w:color="auto"/>
              <w:right w:val="double" w:sz="4" w:space="0" w:color="auto"/>
            </w:tcBorders>
            <w:vAlign w:val="center"/>
          </w:tcPr>
          <w:p w14:paraId="2F9EC531"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2.3</w:t>
            </w:r>
          </w:p>
        </w:tc>
        <w:tc>
          <w:tcPr>
            <w:tcW w:w="4230" w:type="dxa"/>
            <w:tcBorders>
              <w:left w:val="double" w:sz="4" w:space="0" w:color="auto"/>
              <w:right w:val="double" w:sz="4" w:space="0" w:color="auto"/>
            </w:tcBorders>
            <w:vAlign w:val="center"/>
          </w:tcPr>
          <w:p w14:paraId="78FFB0BB" w14:textId="77777777" w:rsidR="00D16308" w:rsidRPr="006D147E" w:rsidRDefault="00C07CD7" w:rsidP="006D147E">
            <w:pPr>
              <w:autoSpaceDE w:val="0"/>
              <w:autoSpaceDN w:val="0"/>
              <w:adjustRightInd w:val="0"/>
              <w:spacing w:after="0" w:line="240" w:lineRule="auto"/>
              <w:rPr>
                <w:rFonts w:ascii="Sylfaen" w:hAnsi="Sylfaen" w:cs="Sylfaen"/>
                <w:color w:val="000000" w:themeColor="text1"/>
                <w:sz w:val="20"/>
                <w:szCs w:val="20"/>
                <w:lang w:val="ka-GE"/>
              </w:rPr>
            </w:pPr>
            <w:r w:rsidRPr="006D147E">
              <w:rPr>
                <w:rFonts w:ascii="Sylfaen" w:hAnsi="Sylfaen" w:cs="Sylfaen"/>
                <w:sz w:val="20"/>
                <w:szCs w:val="20"/>
                <w:lang w:val="ka-GE"/>
              </w:rPr>
              <w:t xml:space="preserve">სამოსამართლეო </w:t>
            </w:r>
            <w:r w:rsidRPr="006D147E">
              <w:rPr>
                <w:rFonts w:ascii="Sylfaen" w:hAnsi="Sylfaen" w:cs="Sylfaen"/>
                <w:sz w:val="20"/>
                <w:szCs w:val="20"/>
              </w:rPr>
              <w:t>სამართალი</w:t>
            </w:r>
          </w:p>
        </w:tc>
        <w:tc>
          <w:tcPr>
            <w:tcW w:w="1196" w:type="dxa"/>
            <w:tcBorders>
              <w:left w:val="double" w:sz="4" w:space="0" w:color="auto"/>
              <w:right w:val="double" w:sz="4" w:space="0" w:color="auto"/>
            </w:tcBorders>
            <w:vAlign w:val="center"/>
          </w:tcPr>
          <w:p w14:paraId="042BDE2A"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p>
        </w:tc>
        <w:tc>
          <w:tcPr>
            <w:tcW w:w="1356" w:type="dxa"/>
            <w:tcBorders>
              <w:left w:val="double" w:sz="4" w:space="0" w:color="auto"/>
              <w:right w:val="double" w:sz="4" w:space="0" w:color="auto"/>
            </w:tcBorders>
            <w:vAlign w:val="center"/>
          </w:tcPr>
          <w:p w14:paraId="21F697D9"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C2C2837"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50F8B4B"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05F7066"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867BCB7"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r>
      <w:tr w:rsidR="006D6FEE" w:rsidRPr="006D147E" w14:paraId="6F10ECDD" w14:textId="77777777" w:rsidTr="006D147E">
        <w:trPr>
          <w:trHeight w:val="340"/>
          <w:jc w:val="center"/>
        </w:trPr>
        <w:tc>
          <w:tcPr>
            <w:tcW w:w="556" w:type="dxa"/>
            <w:tcBorders>
              <w:left w:val="double" w:sz="4" w:space="0" w:color="auto"/>
              <w:right w:val="double" w:sz="4" w:space="0" w:color="auto"/>
            </w:tcBorders>
            <w:vAlign w:val="center"/>
          </w:tcPr>
          <w:p w14:paraId="167CC40B"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2.4</w:t>
            </w:r>
          </w:p>
        </w:tc>
        <w:tc>
          <w:tcPr>
            <w:tcW w:w="4230" w:type="dxa"/>
            <w:tcBorders>
              <w:left w:val="double" w:sz="4" w:space="0" w:color="auto"/>
              <w:right w:val="double" w:sz="4" w:space="0" w:color="auto"/>
            </w:tcBorders>
            <w:vAlign w:val="center"/>
          </w:tcPr>
          <w:p w14:paraId="4B798621" w14:textId="77777777" w:rsidR="00D16308" w:rsidRPr="006D147E" w:rsidRDefault="00C07CD7"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sz w:val="20"/>
                <w:szCs w:val="20"/>
                <w:lang w:val="ka-GE"/>
              </w:rPr>
              <w:t>შედარებითი კონსტიტუციური სამართალი</w:t>
            </w:r>
          </w:p>
        </w:tc>
        <w:tc>
          <w:tcPr>
            <w:tcW w:w="1196" w:type="dxa"/>
            <w:tcBorders>
              <w:left w:val="double" w:sz="4" w:space="0" w:color="auto"/>
              <w:right w:val="double" w:sz="4" w:space="0" w:color="auto"/>
            </w:tcBorders>
            <w:vAlign w:val="center"/>
          </w:tcPr>
          <w:p w14:paraId="101B794E"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09096C99"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997D318"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08A0B52" w14:textId="330FF58B" w:rsidR="00D16308" w:rsidRPr="006D147E" w:rsidRDefault="00D16308" w:rsidP="006D147E">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1134" w:type="dxa"/>
            <w:tcBorders>
              <w:left w:val="double" w:sz="4" w:space="0" w:color="auto"/>
              <w:right w:val="double" w:sz="4" w:space="0" w:color="auto"/>
            </w:tcBorders>
            <w:vAlign w:val="center"/>
          </w:tcPr>
          <w:p w14:paraId="2AE12D32" w14:textId="77777777" w:rsidR="00D16308" w:rsidRPr="006D147E" w:rsidRDefault="00D47BF7" w:rsidP="006D147E">
            <w:pPr>
              <w:autoSpaceDE w:val="0"/>
              <w:autoSpaceDN w:val="0"/>
              <w:adjustRightInd w:val="0"/>
              <w:spacing w:after="0" w:line="240" w:lineRule="auto"/>
              <w:jc w:val="center"/>
              <w:rPr>
                <w:rFonts w:ascii="Sylfaen" w:hAnsi="Sylfaen" w:cs="Sylfaen"/>
                <w:b/>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B8F99ED" w14:textId="77777777" w:rsidR="00D16308" w:rsidRPr="006D147E" w:rsidRDefault="00D16308" w:rsidP="006D147E">
            <w:pPr>
              <w:autoSpaceDE w:val="0"/>
              <w:autoSpaceDN w:val="0"/>
              <w:adjustRightInd w:val="0"/>
              <w:spacing w:after="0" w:line="240" w:lineRule="auto"/>
              <w:jc w:val="center"/>
              <w:rPr>
                <w:rFonts w:ascii="Sylfaen" w:hAnsi="Sylfaen" w:cs="Sylfaen"/>
                <w:b/>
                <w:color w:val="000000" w:themeColor="text1"/>
                <w:sz w:val="20"/>
                <w:szCs w:val="20"/>
              </w:rPr>
            </w:pPr>
          </w:p>
        </w:tc>
      </w:tr>
      <w:tr w:rsidR="006D6FEE" w:rsidRPr="006D147E" w14:paraId="7B8C2E6E" w14:textId="77777777" w:rsidTr="006D147E">
        <w:trPr>
          <w:trHeight w:val="340"/>
          <w:jc w:val="center"/>
        </w:trPr>
        <w:tc>
          <w:tcPr>
            <w:tcW w:w="556" w:type="dxa"/>
            <w:tcBorders>
              <w:left w:val="double" w:sz="4" w:space="0" w:color="auto"/>
              <w:right w:val="double" w:sz="4" w:space="0" w:color="auto"/>
            </w:tcBorders>
            <w:vAlign w:val="center"/>
          </w:tcPr>
          <w:p w14:paraId="775BDD55"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2.5</w:t>
            </w:r>
          </w:p>
        </w:tc>
        <w:tc>
          <w:tcPr>
            <w:tcW w:w="4230" w:type="dxa"/>
            <w:tcBorders>
              <w:left w:val="double" w:sz="4" w:space="0" w:color="auto"/>
              <w:right w:val="double" w:sz="4" w:space="0" w:color="auto"/>
            </w:tcBorders>
            <w:vAlign w:val="center"/>
          </w:tcPr>
          <w:p w14:paraId="1A46FA3F" w14:textId="77777777" w:rsidR="00D16308" w:rsidRPr="006D147E" w:rsidRDefault="00C07CD7"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sz w:val="20"/>
                <w:szCs w:val="20"/>
              </w:rPr>
              <w:t>სამეცნიერო წერის საფუძვლები</w:t>
            </w:r>
          </w:p>
        </w:tc>
        <w:tc>
          <w:tcPr>
            <w:tcW w:w="1196" w:type="dxa"/>
            <w:tcBorders>
              <w:left w:val="double" w:sz="4" w:space="0" w:color="auto"/>
              <w:right w:val="double" w:sz="4" w:space="0" w:color="auto"/>
            </w:tcBorders>
            <w:vAlign w:val="center"/>
          </w:tcPr>
          <w:p w14:paraId="2FFAF9CF"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A4E5982"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ACCABDD"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8EA1CBE"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85D8E99"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8345ACD"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147E" w14:paraId="634BB8A7" w14:textId="77777777" w:rsidTr="006D147E">
        <w:trPr>
          <w:trHeight w:val="340"/>
          <w:jc w:val="center"/>
        </w:trPr>
        <w:tc>
          <w:tcPr>
            <w:tcW w:w="556" w:type="dxa"/>
            <w:tcBorders>
              <w:left w:val="double" w:sz="4" w:space="0" w:color="auto"/>
              <w:right w:val="double" w:sz="4" w:space="0" w:color="auto"/>
            </w:tcBorders>
            <w:vAlign w:val="center"/>
          </w:tcPr>
          <w:p w14:paraId="4BDE287F" w14:textId="77777777" w:rsidR="00D16308" w:rsidRPr="006D147E" w:rsidRDefault="00D16308" w:rsidP="006D147E">
            <w:pPr>
              <w:autoSpaceDE w:val="0"/>
              <w:autoSpaceDN w:val="0"/>
              <w:adjustRightInd w:val="0"/>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2.6</w:t>
            </w:r>
          </w:p>
        </w:tc>
        <w:tc>
          <w:tcPr>
            <w:tcW w:w="4230" w:type="dxa"/>
            <w:tcBorders>
              <w:left w:val="double" w:sz="4" w:space="0" w:color="auto"/>
              <w:right w:val="double" w:sz="4" w:space="0" w:color="auto"/>
            </w:tcBorders>
            <w:vAlign w:val="center"/>
          </w:tcPr>
          <w:p w14:paraId="24C477C4" w14:textId="77777777" w:rsidR="00D16308" w:rsidRPr="006D147E" w:rsidRDefault="00C07CD7" w:rsidP="006D147E">
            <w:pPr>
              <w:autoSpaceDE w:val="0"/>
              <w:autoSpaceDN w:val="0"/>
              <w:adjustRightInd w:val="0"/>
              <w:spacing w:after="0" w:line="240" w:lineRule="auto"/>
              <w:rPr>
                <w:rFonts w:ascii="Sylfaen" w:hAnsi="Sylfaen"/>
                <w:color w:val="000000" w:themeColor="text1"/>
                <w:sz w:val="20"/>
                <w:szCs w:val="20"/>
                <w:lang w:val="ka-GE"/>
              </w:rPr>
            </w:pPr>
            <w:r w:rsidRPr="006D147E">
              <w:rPr>
                <w:rFonts w:ascii="Sylfaen" w:hAnsi="Sylfaen" w:cs="Sylfaen"/>
                <w:sz w:val="20"/>
                <w:szCs w:val="20"/>
                <w:lang w:val="ka-GE"/>
              </w:rPr>
              <w:t>ადმინისტრაციული  დავების  სასამართლო  წარმოება</w:t>
            </w:r>
          </w:p>
        </w:tc>
        <w:tc>
          <w:tcPr>
            <w:tcW w:w="1196" w:type="dxa"/>
            <w:tcBorders>
              <w:left w:val="double" w:sz="4" w:space="0" w:color="auto"/>
              <w:right w:val="double" w:sz="4" w:space="0" w:color="auto"/>
            </w:tcBorders>
            <w:vAlign w:val="center"/>
          </w:tcPr>
          <w:p w14:paraId="203355B3"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6C6B700B"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70B642CA"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B2D35B2"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071C050"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16EB7DF4"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147E" w14:paraId="28351C6F" w14:textId="77777777" w:rsidTr="006D147E">
        <w:trPr>
          <w:trHeight w:val="340"/>
          <w:jc w:val="center"/>
        </w:trPr>
        <w:tc>
          <w:tcPr>
            <w:tcW w:w="556" w:type="dxa"/>
            <w:tcBorders>
              <w:left w:val="double" w:sz="4" w:space="0" w:color="auto"/>
              <w:right w:val="double" w:sz="4" w:space="0" w:color="auto"/>
            </w:tcBorders>
            <w:vAlign w:val="center"/>
          </w:tcPr>
          <w:p w14:paraId="6AF7D5A7" w14:textId="77777777" w:rsidR="00D16308" w:rsidRPr="006D147E" w:rsidRDefault="00D16308" w:rsidP="006D147E">
            <w:pPr>
              <w:autoSpaceDE w:val="0"/>
              <w:autoSpaceDN w:val="0"/>
              <w:adjustRightInd w:val="0"/>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lastRenderedPageBreak/>
              <w:t>2.7</w:t>
            </w:r>
          </w:p>
        </w:tc>
        <w:tc>
          <w:tcPr>
            <w:tcW w:w="4230" w:type="dxa"/>
            <w:tcBorders>
              <w:left w:val="double" w:sz="4" w:space="0" w:color="auto"/>
              <w:right w:val="double" w:sz="4" w:space="0" w:color="auto"/>
            </w:tcBorders>
            <w:vAlign w:val="center"/>
          </w:tcPr>
          <w:p w14:paraId="40CC5297" w14:textId="77777777" w:rsidR="00D16308" w:rsidRPr="006D147E" w:rsidRDefault="00C07CD7" w:rsidP="006D147E">
            <w:pPr>
              <w:autoSpaceDE w:val="0"/>
              <w:autoSpaceDN w:val="0"/>
              <w:adjustRightInd w:val="0"/>
              <w:spacing w:after="0" w:line="240" w:lineRule="auto"/>
              <w:rPr>
                <w:rFonts w:ascii="Sylfaen" w:hAnsi="Sylfaen"/>
                <w:color w:val="000000" w:themeColor="text1"/>
                <w:sz w:val="20"/>
                <w:szCs w:val="20"/>
                <w:lang w:val="ka-GE"/>
              </w:rPr>
            </w:pPr>
            <w:r w:rsidRPr="006D147E">
              <w:rPr>
                <w:rFonts w:ascii="Sylfaen" w:hAnsi="Sylfaen" w:cs="Sylfaen"/>
                <w:sz w:val="20"/>
                <w:szCs w:val="20"/>
                <w:lang w:val="ka-GE"/>
              </w:rPr>
              <w:t>ადამიანის უფლებათა ევროპული სასამართლოს პრეცედენტული სამართალი</w:t>
            </w:r>
          </w:p>
        </w:tc>
        <w:tc>
          <w:tcPr>
            <w:tcW w:w="1196" w:type="dxa"/>
            <w:tcBorders>
              <w:left w:val="double" w:sz="4" w:space="0" w:color="auto"/>
              <w:right w:val="double" w:sz="4" w:space="0" w:color="auto"/>
            </w:tcBorders>
            <w:vAlign w:val="center"/>
          </w:tcPr>
          <w:p w14:paraId="79894C7C"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234824E3"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1BBEB6A"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142F7E8" w14:textId="064BA466"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1134" w:type="dxa"/>
            <w:tcBorders>
              <w:left w:val="double" w:sz="4" w:space="0" w:color="auto"/>
              <w:right w:val="double" w:sz="4" w:space="0" w:color="auto"/>
            </w:tcBorders>
            <w:vAlign w:val="center"/>
          </w:tcPr>
          <w:p w14:paraId="412D542D"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3031479" w14:textId="1EEE9ACC"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147E" w14:paraId="1FB53D31" w14:textId="77777777" w:rsidTr="006D147E">
        <w:trPr>
          <w:trHeight w:val="627"/>
          <w:jc w:val="center"/>
        </w:trPr>
        <w:tc>
          <w:tcPr>
            <w:tcW w:w="556" w:type="dxa"/>
            <w:tcBorders>
              <w:left w:val="double" w:sz="4" w:space="0" w:color="auto"/>
              <w:right w:val="double" w:sz="4" w:space="0" w:color="auto"/>
            </w:tcBorders>
            <w:vAlign w:val="center"/>
          </w:tcPr>
          <w:p w14:paraId="189083D4"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2.8</w:t>
            </w:r>
          </w:p>
        </w:tc>
        <w:tc>
          <w:tcPr>
            <w:tcW w:w="4230" w:type="dxa"/>
            <w:tcBorders>
              <w:left w:val="double" w:sz="4" w:space="0" w:color="auto"/>
              <w:bottom w:val="single" w:sz="4" w:space="0" w:color="auto"/>
              <w:right w:val="double" w:sz="4" w:space="0" w:color="auto"/>
            </w:tcBorders>
            <w:vAlign w:val="center"/>
          </w:tcPr>
          <w:p w14:paraId="7B1E1AA7" w14:textId="77777777" w:rsidR="00D16308" w:rsidRPr="006D147E" w:rsidRDefault="00C07CD7"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sz w:val="20"/>
                <w:szCs w:val="20"/>
                <w:lang w:val="ka-GE"/>
              </w:rPr>
              <w:t>საკონსტიტუციო სამართალწარმოების პრაქტიკული კურსი</w:t>
            </w:r>
          </w:p>
        </w:tc>
        <w:tc>
          <w:tcPr>
            <w:tcW w:w="1196" w:type="dxa"/>
            <w:tcBorders>
              <w:left w:val="double" w:sz="4" w:space="0" w:color="auto"/>
              <w:right w:val="double" w:sz="4" w:space="0" w:color="auto"/>
            </w:tcBorders>
            <w:vAlign w:val="center"/>
          </w:tcPr>
          <w:p w14:paraId="4CF1732D"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65DC5E96"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2258725"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4BE6A71" w14:textId="77777777" w:rsidR="00D16308" w:rsidRPr="006D147E" w:rsidRDefault="00D47BF7"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80615EB"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C8399EF"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EF4BE3" w:rsidRPr="006D147E" w14:paraId="426985DE" w14:textId="77777777" w:rsidTr="006D147E">
        <w:trPr>
          <w:trHeight w:val="193"/>
          <w:jc w:val="center"/>
        </w:trPr>
        <w:tc>
          <w:tcPr>
            <w:tcW w:w="556" w:type="dxa"/>
            <w:tcBorders>
              <w:left w:val="double" w:sz="4" w:space="0" w:color="auto"/>
              <w:right w:val="double" w:sz="4" w:space="0" w:color="auto"/>
            </w:tcBorders>
            <w:vAlign w:val="center"/>
          </w:tcPr>
          <w:p w14:paraId="067B7CCE" w14:textId="6E0E5488" w:rsidR="00EF4BE3" w:rsidRPr="006D147E" w:rsidRDefault="00EF4BE3" w:rsidP="006D147E">
            <w:pPr>
              <w:autoSpaceDE w:val="0"/>
              <w:autoSpaceDN w:val="0"/>
              <w:adjustRightInd w:val="0"/>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2.9</w:t>
            </w:r>
          </w:p>
        </w:tc>
        <w:tc>
          <w:tcPr>
            <w:tcW w:w="4230" w:type="dxa"/>
            <w:tcBorders>
              <w:left w:val="double" w:sz="4" w:space="0" w:color="auto"/>
              <w:bottom w:val="single" w:sz="4" w:space="0" w:color="auto"/>
              <w:right w:val="double" w:sz="4" w:space="0" w:color="auto"/>
            </w:tcBorders>
            <w:vAlign w:val="center"/>
          </w:tcPr>
          <w:p w14:paraId="4A6FAF78" w14:textId="2539FF1F" w:rsidR="00EF4BE3" w:rsidRPr="006D147E" w:rsidRDefault="00EF4BE3" w:rsidP="006D147E">
            <w:pPr>
              <w:autoSpaceDE w:val="0"/>
              <w:autoSpaceDN w:val="0"/>
              <w:adjustRightInd w:val="0"/>
              <w:spacing w:after="0" w:line="240" w:lineRule="auto"/>
              <w:rPr>
                <w:rFonts w:ascii="Sylfaen" w:hAnsi="Sylfaen" w:cs="Sylfaen"/>
                <w:sz w:val="20"/>
                <w:szCs w:val="20"/>
                <w:lang w:val="ka-GE"/>
              </w:rPr>
            </w:pPr>
            <w:r w:rsidRPr="006D147E">
              <w:rPr>
                <w:rFonts w:ascii="Sylfaen" w:hAnsi="Sylfaen"/>
                <w:color w:val="000000" w:themeColor="text1"/>
                <w:sz w:val="20"/>
                <w:szCs w:val="20"/>
                <w:lang w:val="ka-GE"/>
              </w:rPr>
              <w:t>ადამიანის ძირითადი უფლებები საქართველოს საკონსტიტუციო სასამართლოს პრაქტიკაში</w:t>
            </w:r>
          </w:p>
        </w:tc>
        <w:tc>
          <w:tcPr>
            <w:tcW w:w="1196" w:type="dxa"/>
            <w:tcBorders>
              <w:left w:val="double" w:sz="4" w:space="0" w:color="auto"/>
              <w:right w:val="double" w:sz="4" w:space="0" w:color="auto"/>
            </w:tcBorders>
            <w:vAlign w:val="center"/>
          </w:tcPr>
          <w:p w14:paraId="39AB771F" w14:textId="6C8CBA9A"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0205A2A7" w14:textId="6DDF91C4"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D3D9199" w14:textId="34E7F4BB"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E076584" w14:textId="41A46C65"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CCE35A5" w14:textId="0486BF35"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DECD9BA" w14:textId="40621238" w:rsidR="00EF4BE3"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r>
      <w:tr w:rsidR="006D6FEE" w:rsidRPr="006D147E" w14:paraId="7DE3FEFE" w14:textId="77777777" w:rsidTr="006D147E">
        <w:trPr>
          <w:trHeight w:val="340"/>
          <w:jc w:val="center"/>
        </w:trPr>
        <w:tc>
          <w:tcPr>
            <w:tcW w:w="556" w:type="dxa"/>
            <w:tcBorders>
              <w:left w:val="double" w:sz="4" w:space="0" w:color="auto"/>
              <w:right w:val="double" w:sz="4" w:space="0" w:color="auto"/>
            </w:tcBorders>
            <w:vAlign w:val="center"/>
          </w:tcPr>
          <w:p w14:paraId="06F952B4" w14:textId="45298EC3" w:rsidR="00D16308" w:rsidRPr="006D147E" w:rsidRDefault="00EF4BE3"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2.10</w:t>
            </w:r>
          </w:p>
        </w:tc>
        <w:tc>
          <w:tcPr>
            <w:tcW w:w="4230" w:type="dxa"/>
            <w:tcBorders>
              <w:left w:val="double" w:sz="4" w:space="0" w:color="auto"/>
              <w:bottom w:val="single" w:sz="4" w:space="0" w:color="auto"/>
              <w:right w:val="double" w:sz="4" w:space="0" w:color="auto"/>
            </w:tcBorders>
            <w:vAlign w:val="center"/>
          </w:tcPr>
          <w:p w14:paraId="25E664F6" w14:textId="77777777" w:rsidR="00D16308" w:rsidRPr="006D147E" w:rsidRDefault="00C07CD7"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sz w:val="20"/>
                <w:szCs w:val="20"/>
                <w:lang w:val="ka-GE"/>
              </w:rPr>
              <w:t>სასამართლო გადაწყვეტილებათა</w:t>
            </w:r>
            <w:r w:rsidRPr="006D147E">
              <w:rPr>
                <w:rFonts w:ascii="Sylfaen" w:hAnsi="Sylfaen" w:cs="Sylfaen"/>
                <w:sz w:val="20"/>
                <w:szCs w:val="20"/>
              </w:rPr>
              <w:t xml:space="preserve"> </w:t>
            </w:r>
            <w:r w:rsidRPr="006D147E">
              <w:rPr>
                <w:rFonts w:ascii="Sylfaen" w:hAnsi="Sylfaen" w:cs="Sylfaen"/>
                <w:sz w:val="20"/>
                <w:szCs w:val="20"/>
                <w:lang w:val="ka-GE"/>
              </w:rPr>
              <w:t>მიღება და დასაბუთებულობა</w:t>
            </w:r>
          </w:p>
        </w:tc>
        <w:tc>
          <w:tcPr>
            <w:tcW w:w="1196" w:type="dxa"/>
            <w:tcBorders>
              <w:left w:val="double" w:sz="4" w:space="0" w:color="auto"/>
              <w:right w:val="double" w:sz="4" w:space="0" w:color="auto"/>
            </w:tcBorders>
            <w:vAlign w:val="center"/>
          </w:tcPr>
          <w:p w14:paraId="12BBF33B" w14:textId="0C708932" w:rsidR="00D16308" w:rsidRPr="006D147E" w:rsidRDefault="00CA000D" w:rsidP="006D147E">
            <w:pPr>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4F6EEB4F" w14:textId="77777777" w:rsidR="00D16308" w:rsidRPr="006D147E" w:rsidRDefault="00D16308" w:rsidP="006D147E">
            <w:pPr>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D461D79" w14:textId="77777777" w:rsidR="00D16308" w:rsidRPr="006D147E" w:rsidRDefault="00D16308" w:rsidP="006D147E">
            <w:pPr>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5E59AC0" w14:textId="77777777" w:rsidR="00D16308" w:rsidRPr="006D147E" w:rsidRDefault="00D16308" w:rsidP="006D147E">
            <w:pPr>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446E91E4" w14:textId="100BA2D0" w:rsidR="00D16308" w:rsidRPr="006D147E" w:rsidRDefault="00CA000D" w:rsidP="006D147E">
            <w:pPr>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0DF9F02" w14:textId="77777777" w:rsidR="00D16308" w:rsidRPr="006D147E" w:rsidRDefault="00D16308" w:rsidP="006D147E">
            <w:pPr>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r w:rsidR="006D6FEE" w:rsidRPr="006D147E" w14:paraId="57DEAD6C" w14:textId="77777777" w:rsidTr="006D147E">
        <w:trPr>
          <w:trHeight w:val="340"/>
          <w:jc w:val="center"/>
        </w:trPr>
        <w:tc>
          <w:tcPr>
            <w:tcW w:w="556" w:type="dxa"/>
            <w:tcBorders>
              <w:left w:val="double" w:sz="4" w:space="0" w:color="auto"/>
              <w:right w:val="double" w:sz="4" w:space="0" w:color="auto"/>
            </w:tcBorders>
            <w:shd w:val="clear" w:color="auto" w:fill="D0CECE"/>
            <w:vAlign w:val="center"/>
          </w:tcPr>
          <w:p w14:paraId="2EBA4C5D" w14:textId="77777777" w:rsidR="00D16308" w:rsidRPr="006D147E" w:rsidRDefault="00D16308"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3</w:t>
            </w:r>
          </w:p>
        </w:tc>
        <w:tc>
          <w:tcPr>
            <w:tcW w:w="11034" w:type="dxa"/>
            <w:gridSpan w:val="7"/>
            <w:tcBorders>
              <w:left w:val="double" w:sz="4" w:space="0" w:color="auto"/>
              <w:right w:val="double" w:sz="4" w:space="0" w:color="auto"/>
            </w:tcBorders>
            <w:shd w:val="clear" w:color="auto" w:fill="D0CECE"/>
            <w:vAlign w:val="center"/>
          </w:tcPr>
          <w:p w14:paraId="3C104974" w14:textId="77777777" w:rsidR="00D16308" w:rsidRPr="006D147E" w:rsidRDefault="00BB08F6"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 xml:space="preserve">იურიდიული კლინიკური განათლების კომპონენტი </w:t>
            </w:r>
          </w:p>
        </w:tc>
      </w:tr>
      <w:tr w:rsidR="006D6FEE" w:rsidRPr="006D147E" w14:paraId="33691F4E" w14:textId="77777777" w:rsidTr="006D147E">
        <w:trPr>
          <w:trHeight w:val="340"/>
          <w:jc w:val="center"/>
        </w:trPr>
        <w:tc>
          <w:tcPr>
            <w:tcW w:w="556" w:type="dxa"/>
            <w:tcBorders>
              <w:left w:val="double" w:sz="4" w:space="0" w:color="auto"/>
              <w:right w:val="double" w:sz="4" w:space="0" w:color="auto"/>
            </w:tcBorders>
            <w:vAlign w:val="center"/>
          </w:tcPr>
          <w:p w14:paraId="14AFF09D" w14:textId="77777777" w:rsidR="00D16308" w:rsidRPr="006D147E" w:rsidRDefault="00BB08F6" w:rsidP="006D147E">
            <w:pPr>
              <w:autoSpaceDE w:val="0"/>
              <w:autoSpaceDN w:val="0"/>
              <w:adjustRightInd w:val="0"/>
              <w:spacing w:after="0" w:line="240" w:lineRule="auto"/>
              <w:rPr>
                <w:rFonts w:ascii="Sylfaen" w:hAnsi="Sylfaen" w:cs="Sylfaen"/>
                <w:b/>
                <w:color w:val="000000" w:themeColor="text1"/>
                <w:sz w:val="20"/>
                <w:szCs w:val="20"/>
                <w:lang w:val="ka-GE"/>
              </w:rPr>
            </w:pPr>
            <w:r w:rsidRPr="006D147E">
              <w:rPr>
                <w:rFonts w:ascii="Sylfaen" w:hAnsi="Sylfaen"/>
                <w:b/>
                <w:color w:val="000000" w:themeColor="text1"/>
                <w:sz w:val="20"/>
                <w:szCs w:val="20"/>
                <w:lang w:val="ka-GE"/>
              </w:rPr>
              <w:t>3.1</w:t>
            </w:r>
          </w:p>
        </w:tc>
        <w:tc>
          <w:tcPr>
            <w:tcW w:w="4230" w:type="dxa"/>
            <w:tcBorders>
              <w:left w:val="double" w:sz="4" w:space="0" w:color="auto"/>
              <w:right w:val="double" w:sz="4" w:space="0" w:color="auto"/>
            </w:tcBorders>
            <w:vAlign w:val="center"/>
          </w:tcPr>
          <w:p w14:paraId="3CAE6B7C" w14:textId="77777777" w:rsidR="00D16308" w:rsidRPr="006D147E" w:rsidRDefault="006D5668" w:rsidP="006D147E">
            <w:pPr>
              <w:autoSpaceDE w:val="0"/>
              <w:autoSpaceDN w:val="0"/>
              <w:adjustRightInd w:val="0"/>
              <w:spacing w:after="0" w:line="240" w:lineRule="auto"/>
              <w:rPr>
                <w:rFonts w:ascii="Sylfaen" w:hAnsi="Sylfaen" w:cs="Sylfaen"/>
                <w:color w:val="000000" w:themeColor="text1"/>
                <w:sz w:val="20"/>
                <w:szCs w:val="20"/>
              </w:rPr>
            </w:pPr>
            <w:r w:rsidRPr="006D147E">
              <w:rPr>
                <w:rFonts w:ascii="Sylfaen" w:hAnsi="Sylfaen"/>
                <w:color w:val="000000" w:themeColor="text1"/>
                <w:sz w:val="20"/>
                <w:szCs w:val="20"/>
                <w:lang w:val="ka-GE"/>
              </w:rPr>
              <w:t>ადმინისტრაციული წარმოება</w:t>
            </w:r>
          </w:p>
        </w:tc>
        <w:tc>
          <w:tcPr>
            <w:tcW w:w="1196" w:type="dxa"/>
            <w:tcBorders>
              <w:left w:val="double" w:sz="4" w:space="0" w:color="auto"/>
              <w:right w:val="double" w:sz="4" w:space="0" w:color="auto"/>
            </w:tcBorders>
            <w:vAlign w:val="center"/>
          </w:tcPr>
          <w:p w14:paraId="0A5E5396" w14:textId="15AF3A0A"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1356" w:type="dxa"/>
            <w:tcBorders>
              <w:left w:val="double" w:sz="4" w:space="0" w:color="auto"/>
              <w:right w:val="double" w:sz="4" w:space="0" w:color="auto"/>
            </w:tcBorders>
            <w:vAlign w:val="center"/>
          </w:tcPr>
          <w:p w14:paraId="5FB9454E"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61A4BACB"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79EE873"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76482A10" w14:textId="77777777" w:rsidR="00D1630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982A10C" w14:textId="77777777" w:rsidR="00D1630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lang w:val="ka-GE"/>
              </w:rPr>
            </w:pPr>
            <w:r w:rsidRPr="006D147E">
              <w:rPr>
                <w:rFonts w:ascii="Sylfaen" w:hAnsi="Sylfaen" w:cs="Sylfaen"/>
                <w:color w:val="000000" w:themeColor="text1"/>
                <w:sz w:val="20"/>
                <w:szCs w:val="20"/>
              </w:rPr>
              <w:t>x</w:t>
            </w:r>
          </w:p>
        </w:tc>
      </w:tr>
      <w:tr w:rsidR="006D6FEE" w:rsidRPr="006D147E" w14:paraId="312643DC" w14:textId="77777777" w:rsidTr="006D147E">
        <w:trPr>
          <w:trHeight w:val="340"/>
          <w:jc w:val="center"/>
        </w:trPr>
        <w:tc>
          <w:tcPr>
            <w:tcW w:w="556" w:type="dxa"/>
            <w:tcBorders>
              <w:left w:val="double" w:sz="4" w:space="0" w:color="auto"/>
              <w:right w:val="double" w:sz="4" w:space="0" w:color="auto"/>
            </w:tcBorders>
            <w:vAlign w:val="center"/>
          </w:tcPr>
          <w:p w14:paraId="62E2B3EC" w14:textId="77777777" w:rsidR="00D16308" w:rsidRPr="006D147E" w:rsidRDefault="006D5668" w:rsidP="006D147E">
            <w:pPr>
              <w:autoSpaceDE w:val="0"/>
              <w:autoSpaceDN w:val="0"/>
              <w:adjustRightInd w:val="0"/>
              <w:spacing w:after="0" w:line="240" w:lineRule="auto"/>
              <w:rPr>
                <w:rFonts w:ascii="Sylfaen" w:hAnsi="Sylfaen"/>
                <w:b/>
                <w:color w:val="000000" w:themeColor="text1"/>
                <w:sz w:val="20"/>
                <w:szCs w:val="20"/>
                <w:lang w:val="ka-GE"/>
              </w:rPr>
            </w:pPr>
            <w:r w:rsidRPr="006D147E">
              <w:rPr>
                <w:rFonts w:ascii="Sylfaen" w:hAnsi="Sylfaen"/>
                <w:b/>
                <w:color w:val="000000" w:themeColor="text1"/>
                <w:sz w:val="20"/>
                <w:szCs w:val="20"/>
                <w:lang w:val="ka-GE"/>
              </w:rPr>
              <w:t>3.2</w:t>
            </w:r>
          </w:p>
        </w:tc>
        <w:tc>
          <w:tcPr>
            <w:tcW w:w="4230" w:type="dxa"/>
            <w:tcBorders>
              <w:left w:val="double" w:sz="4" w:space="0" w:color="auto"/>
              <w:right w:val="double" w:sz="4" w:space="0" w:color="auto"/>
            </w:tcBorders>
            <w:vAlign w:val="center"/>
          </w:tcPr>
          <w:p w14:paraId="2E1D549B" w14:textId="77777777" w:rsidR="00D16308" w:rsidRPr="006D147E" w:rsidRDefault="006D5668" w:rsidP="006D147E">
            <w:pPr>
              <w:autoSpaceDE w:val="0"/>
              <w:autoSpaceDN w:val="0"/>
              <w:adjustRightInd w:val="0"/>
              <w:spacing w:after="0" w:line="240" w:lineRule="auto"/>
              <w:rPr>
                <w:rFonts w:ascii="Sylfaen" w:hAnsi="Sylfaen" w:cs="Sylfaen"/>
                <w:color w:val="000000" w:themeColor="text1"/>
                <w:sz w:val="20"/>
                <w:szCs w:val="20"/>
                <w:lang w:val="ka-GE"/>
              </w:rPr>
            </w:pPr>
            <w:r w:rsidRPr="006D147E">
              <w:rPr>
                <w:rFonts w:ascii="Sylfaen" w:hAnsi="Sylfaen" w:cs="Sylfaen"/>
                <w:sz w:val="20"/>
                <w:szCs w:val="20"/>
                <w:lang w:val="ka-GE"/>
              </w:rPr>
              <w:t>კაზუსების ამოხსნის მეთოდიკა ადმინისტრაციულ საქმეებზე</w:t>
            </w:r>
          </w:p>
        </w:tc>
        <w:tc>
          <w:tcPr>
            <w:tcW w:w="1196" w:type="dxa"/>
            <w:tcBorders>
              <w:left w:val="double" w:sz="4" w:space="0" w:color="auto"/>
              <w:right w:val="double" w:sz="4" w:space="0" w:color="auto"/>
            </w:tcBorders>
            <w:vAlign w:val="center"/>
          </w:tcPr>
          <w:p w14:paraId="3643790E" w14:textId="7E52474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1356" w:type="dxa"/>
            <w:tcBorders>
              <w:left w:val="double" w:sz="4" w:space="0" w:color="auto"/>
              <w:right w:val="double" w:sz="4" w:space="0" w:color="auto"/>
            </w:tcBorders>
            <w:vAlign w:val="center"/>
          </w:tcPr>
          <w:p w14:paraId="5587D125"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566F6815"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AF8E033"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8BDAD97"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p>
        </w:tc>
        <w:tc>
          <w:tcPr>
            <w:tcW w:w="992" w:type="dxa"/>
            <w:tcBorders>
              <w:left w:val="double" w:sz="4" w:space="0" w:color="auto"/>
              <w:right w:val="double" w:sz="4" w:space="0" w:color="auto"/>
            </w:tcBorders>
            <w:vAlign w:val="center"/>
          </w:tcPr>
          <w:p w14:paraId="6FB94202"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r w:rsidR="006D5668" w:rsidRPr="006D147E" w14:paraId="172F32DD" w14:textId="77777777" w:rsidTr="006D147E">
        <w:trPr>
          <w:trHeight w:val="340"/>
          <w:jc w:val="center"/>
        </w:trPr>
        <w:tc>
          <w:tcPr>
            <w:tcW w:w="556" w:type="dxa"/>
            <w:tcBorders>
              <w:left w:val="double" w:sz="4" w:space="0" w:color="auto"/>
              <w:right w:val="double" w:sz="4" w:space="0" w:color="auto"/>
            </w:tcBorders>
            <w:vAlign w:val="center"/>
          </w:tcPr>
          <w:p w14:paraId="24060F96" w14:textId="77777777" w:rsidR="006D5668" w:rsidRPr="006D147E" w:rsidRDefault="006D5668" w:rsidP="006D147E">
            <w:pPr>
              <w:autoSpaceDE w:val="0"/>
              <w:autoSpaceDN w:val="0"/>
              <w:adjustRightInd w:val="0"/>
              <w:spacing w:after="0" w:line="240" w:lineRule="auto"/>
              <w:rPr>
                <w:rFonts w:ascii="Sylfaen" w:hAnsi="Sylfaen"/>
                <w:b/>
                <w:color w:val="000000" w:themeColor="text1"/>
                <w:sz w:val="20"/>
                <w:szCs w:val="20"/>
              </w:rPr>
            </w:pPr>
            <w:r w:rsidRPr="006D147E">
              <w:rPr>
                <w:rFonts w:ascii="Sylfaen" w:hAnsi="Sylfaen"/>
                <w:b/>
                <w:color w:val="000000" w:themeColor="text1"/>
                <w:sz w:val="20"/>
                <w:szCs w:val="20"/>
              </w:rPr>
              <w:t>3.3</w:t>
            </w:r>
          </w:p>
        </w:tc>
        <w:tc>
          <w:tcPr>
            <w:tcW w:w="4230" w:type="dxa"/>
            <w:tcBorders>
              <w:left w:val="double" w:sz="4" w:space="0" w:color="auto"/>
              <w:right w:val="double" w:sz="4" w:space="0" w:color="auto"/>
            </w:tcBorders>
            <w:vAlign w:val="center"/>
          </w:tcPr>
          <w:p w14:paraId="1790BDF8" w14:textId="77777777" w:rsidR="006D5668" w:rsidRPr="006D147E" w:rsidRDefault="006D5668" w:rsidP="006D147E">
            <w:pPr>
              <w:autoSpaceDE w:val="0"/>
              <w:autoSpaceDN w:val="0"/>
              <w:adjustRightInd w:val="0"/>
              <w:spacing w:after="0" w:line="240" w:lineRule="auto"/>
              <w:rPr>
                <w:rFonts w:ascii="Sylfaen" w:hAnsi="Sylfaen" w:cs="Sylfaen"/>
                <w:color w:val="000000" w:themeColor="text1"/>
                <w:sz w:val="20"/>
                <w:szCs w:val="20"/>
                <w:lang w:val="ka-GE"/>
              </w:rPr>
            </w:pPr>
            <w:r w:rsidRPr="006D147E">
              <w:rPr>
                <w:rFonts w:ascii="Sylfaen" w:hAnsi="Sylfaen"/>
                <w:bCs/>
                <w:sz w:val="20"/>
                <w:szCs w:val="20"/>
                <w:lang w:val="ka-GE"/>
              </w:rPr>
              <w:t>კლინიკური პრაქტიკა</w:t>
            </w:r>
          </w:p>
        </w:tc>
        <w:tc>
          <w:tcPr>
            <w:tcW w:w="1196" w:type="dxa"/>
            <w:tcBorders>
              <w:left w:val="double" w:sz="4" w:space="0" w:color="auto"/>
              <w:right w:val="double" w:sz="4" w:space="0" w:color="auto"/>
            </w:tcBorders>
            <w:vAlign w:val="center"/>
          </w:tcPr>
          <w:p w14:paraId="26D489B8" w14:textId="35857118" w:rsidR="006D5668" w:rsidRPr="006D147E" w:rsidRDefault="006D5668" w:rsidP="006D147E">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1356" w:type="dxa"/>
            <w:tcBorders>
              <w:left w:val="double" w:sz="4" w:space="0" w:color="auto"/>
              <w:right w:val="double" w:sz="4" w:space="0" w:color="auto"/>
            </w:tcBorders>
            <w:vAlign w:val="center"/>
          </w:tcPr>
          <w:p w14:paraId="42B41B48" w14:textId="77777777" w:rsidR="006D566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12875EEB" w14:textId="77777777" w:rsidR="006D566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E5114F7" w14:textId="77777777" w:rsidR="006D566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379E3F64" w14:textId="77777777" w:rsidR="006D566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CF2BC50" w14:textId="77777777" w:rsidR="006D5668" w:rsidRPr="006D147E" w:rsidRDefault="003A6ABC"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r w:rsidR="006D6FEE" w:rsidRPr="006D147E" w14:paraId="74411D4C" w14:textId="77777777" w:rsidTr="006D147E">
        <w:trPr>
          <w:trHeight w:val="340"/>
          <w:jc w:val="center"/>
        </w:trPr>
        <w:tc>
          <w:tcPr>
            <w:tcW w:w="556" w:type="dxa"/>
            <w:tcBorders>
              <w:left w:val="double" w:sz="4" w:space="0" w:color="auto"/>
              <w:right w:val="double" w:sz="4" w:space="0" w:color="auto"/>
            </w:tcBorders>
            <w:shd w:val="clear" w:color="auto" w:fill="D0CECE"/>
            <w:vAlign w:val="center"/>
          </w:tcPr>
          <w:p w14:paraId="08BF0E0C" w14:textId="77777777" w:rsidR="00D16308" w:rsidRPr="006D147E" w:rsidRDefault="00772B86"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cs="Sylfaen"/>
                <w:b/>
                <w:color w:val="000000" w:themeColor="text1"/>
                <w:sz w:val="20"/>
                <w:szCs w:val="20"/>
              </w:rPr>
              <w:t>4</w:t>
            </w:r>
          </w:p>
        </w:tc>
        <w:tc>
          <w:tcPr>
            <w:tcW w:w="11034" w:type="dxa"/>
            <w:gridSpan w:val="7"/>
            <w:tcBorders>
              <w:left w:val="double" w:sz="4" w:space="0" w:color="auto"/>
              <w:right w:val="double" w:sz="4" w:space="0" w:color="auto"/>
            </w:tcBorders>
            <w:shd w:val="clear" w:color="auto" w:fill="D0CECE"/>
            <w:vAlign w:val="center"/>
          </w:tcPr>
          <w:p w14:paraId="248A99F5" w14:textId="77777777" w:rsidR="00D16308" w:rsidRPr="006D147E" w:rsidRDefault="00772B86" w:rsidP="006D147E">
            <w:pPr>
              <w:autoSpaceDE w:val="0"/>
              <w:autoSpaceDN w:val="0"/>
              <w:adjustRightInd w:val="0"/>
              <w:spacing w:after="0" w:line="240" w:lineRule="auto"/>
              <w:rPr>
                <w:rFonts w:ascii="Sylfaen" w:hAnsi="Sylfaen" w:cs="Sylfaen"/>
                <w:b/>
                <w:color w:val="000000" w:themeColor="text1"/>
                <w:sz w:val="20"/>
                <w:szCs w:val="20"/>
              </w:rPr>
            </w:pPr>
            <w:r w:rsidRPr="006D147E">
              <w:rPr>
                <w:rFonts w:ascii="Sylfaen" w:hAnsi="Sylfaen"/>
                <w:b/>
                <w:color w:val="000000" w:themeColor="text1"/>
                <w:sz w:val="20"/>
                <w:szCs w:val="20"/>
                <w:lang w:val="ka-GE"/>
              </w:rPr>
              <w:t>სამაგისტრო ნაშრომი</w:t>
            </w:r>
          </w:p>
        </w:tc>
      </w:tr>
      <w:tr w:rsidR="006D6FEE" w:rsidRPr="006D147E" w14:paraId="2F6E8AC6" w14:textId="77777777" w:rsidTr="006D147E">
        <w:trPr>
          <w:trHeight w:val="340"/>
          <w:jc w:val="center"/>
        </w:trPr>
        <w:tc>
          <w:tcPr>
            <w:tcW w:w="556" w:type="dxa"/>
            <w:tcBorders>
              <w:left w:val="double" w:sz="4" w:space="0" w:color="auto"/>
              <w:bottom w:val="single" w:sz="4" w:space="0" w:color="auto"/>
              <w:right w:val="double" w:sz="4" w:space="0" w:color="auto"/>
            </w:tcBorders>
            <w:vAlign w:val="center"/>
          </w:tcPr>
          <w:p w14:paraId="010DEFE3" w14:textId="77777777" w:rsidR="00D16308" w:rsidRPr="006D147E" w:rsidRDefault="00772B86" w:rsidP="006D147E">
            <w:pPr>
              <w:autoSpaceDE w:val="0"/>
              <w:autoSpaceDN w:val="0"/>
              <w:adjustRightInd w:val="0"/>
              <w:spacing w:after="0" w:line="240" w:lineRule="auto"/>
              <w:rPr>
                <w:rFonts w:ascii="Sylfaen" w:hAnsi="Sylfaen" w:cs="Sylfaen"/>
                <w:b/>
                <w:color w:val="000000" w:themeColor="text1"/>
                <w:sz w:val="20"/>
                <w:szCs w:val="20"/>
                <w:lang w:val="ka-GE"/>
              </w:rPr>
            </w:pPr>
            <w:r w:rsidRPr="006D147E">
              <w:rPr>
                <w:rFonts w:ascii="Sylfaen" w:hAnsi="Sylfaen" w:cs="Sylfaen"/>
                <w:b/>
                <w:color w:val="000000" w:themeColor="text1"/>
                <w:sz w:val="20"/>
                <w:szCs w:val="20"/>
                <w:lang w:val="ka-GE"/>
              </w:rPr>
              <w:t>4.1</w:t>
            </w:r>
          </w:p>
        </w:tc>
        <w:tc>
          <w:tcPr>
            <w:tcW w:w="4230" w:type="dxa"/>
            <w:tcBorders>
              <w:left w:val="double" w:sz="4" w:space="0" w:color="auto"/>
              <w:bottom w:val="single" w:sz="4" w:space="0" w:color="auto"/>
              <w:right w:val="double" w:sz="4" w:space="0" w:color="auto"/>
            </w:tcBorders>
            <w:vAlign w:val="center"/>
          </w:tcPr>
          <w:p w14:paraId="0EB893EF" w14:textId="77777777" w:rsidR="00D16308" w:rsidRPr="006D147E" w:rsidRDefault="00F10E25" w:rsidP="006D147E">
            <w:pPr>
              <w:autoSpaceDE w:val="0"/>
              <w:autoSpaceDN w:val="0"/>
              <w:adjustRightInd w:val="0"/>
              <w:spacing w:after="0" w:line="240" w:lineRule="auto"/>
              <w:rPr>
                <w:rFonts w:ascii="Sylfaen" w:hAnsi="Sylfaen" w:cs="Sylfaen"/>
                <w:color w:val="000000" w:themeColor="text1"/>
                <w:sz w:val="20"/>
                <w:szCs w:val="20"/>
              </w:rPr>
            </w:pPr>
            <w:r w:rsidRPr="006D147E">
              <w:rPr>
                <w:rFonts w:ascii="Sylfaen" w:hAnsi="Sylfaen"/>
                <w:color w:val="000000" w:themeColor="text1"/>
                <w:sz w:val="20"/>
                <w:szCs w:val="20"/>
                <w:lang w:val="ka-GE"/>
              </w:rPr>
              <w:t>სამაგისტრო ნაშრომი</w:t>
            </w:r>
          </w:p>
        </w:tc>
        <w:tc>
          <w:tcPr>
            <w:tcW w:w="1196" w:type="dxa"/>
            <w:tcBorders>
              <w:left w:val="double" w:sz="4" w:space="0" w:color="auto"/>
              <w:right w:val="double" w:sz="4" w:space="0" w:color="auto"/>
            </w:tcBorders>
            <w:vAlign w:val="center"/>
          </w:tcPr>
          <w:p w14:paraId="5A1001B4"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356" w:type="dxa"/>
            <w:tcBorders>
              <w:left w:val="double" w:sz="4" w:space="0" w:color="auto"/>
              <w:right w:val="double" w:sz="4" w:space="0" w:color="auto"/>
            </w:tcBorders>
            <w:vAlign w:val="center"/>
          </w:tcPr>
          <w:p w14:paraId="331E3F7B"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2A760ED4"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E2396E3"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1134" w:type="dxa"/>
            <w:tcBorders>
              <w:left w:val="double" w:sz="4" w:space="0" w:color="auto"/>
              <w:right w:val="double" w:sz="4" w:space="0" w:color="auto"/>
            </w:tcBorders>
            <w:vAlign w:val="center"/>
          </w:tcPr>
          <w:p w14:paraId="06603AF7" w14:textId="77777777" w:rsidR="00D16308" w:rsidRPr="006D147E" w:rsidRDefault="00D16308"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4C2C78F" w14:textId="5B507AC3" w:rsidR="00D16308" w:rsidRPr="006D147E" w:rsidRDefault="00EF4BE3" w:rsidP="006D147E">
            <w:pPr>
              <w:autoSpaceDE w:val="0"/>
              <w:autoSpaceDN w:val="0"/>
              <w:adjustRightInd w:val="0"/>
              <w:spacing w:after="0" w:line="240" w:lineRule="auto"/>
              <w:jc w:val="center"/>
              <w:rPr>
                <w:rFonts w:ascii="Sylfaen" w:hAnsi="Sylfaen" w:cs="Sylfaen"/>
                <w:color w:val="000000" w:themeColor="text1"/>
                <w:sz w:val="20"/>
                <w:szCs w:val="20"/>
              </w:rPr>
            </w:pPr>
            <w:r w:rsidRPr="006D147E">
              <w:rPr>
                <w:rFonts w:ascii="Sylfaen" w:hAnsi="Sylfaen" w:cs="Sylfaen"/>
                <w:color w:val="000000" w:themeColor="text1"/>
                <w:sz w:val="20"/>
                <w:szCs w:val="20"/>
              </w:rPr>
              <w:t>x</w:t>
            </w:r>
          </w:p>
        </w:tc>
      </w:tr>
    </w:tbl>
    <w:p w14:paraId="3ECE8EE5" w14:textId="77777777" w:rsidR="0000578C" w:rsidRPr="006D147E" w:rsidRDefault="0000578C" w:rsidP="006D147E">
      <w:pPr>
        <w:spacing w:after="0" w:line="240" w:lineRule="auto"/>
        <w:rPr>
          <w:rFonts w:ascii="Sylfaen" w:hAnsi="Sylfaen"/>
          <w:b/>
          <w:color w:val="000000" w:themeColor="text1"/>
          <w:sz w:val="20"/>
          <w:szCs w:val="20"/>
          <w:lang w:val="ka-GE"/>
        </w:rPr>
      </w:pPr>
    </w:p>
    <w:p w14:paraId="154CAD2D" w14:textId="77777777" w:rsidR="003A15BC" w:rsidRPr="006D147E" w:rsidRDefault="003A15BC" w:rsidP="006D147E">
      <w:pPr>
        <w:spacing w:after="0" w:line="240" w:lineRule="auto"/>
        <w:jc w:val="right"/>
        <w:rPr>
          <w:rFonts w:ascii="Sylfaen" w:hAnsi="Sylfaen"/>
          <w:b/>
          <w:color w:val="000000" w:themeColor="text1"/>
          <w:sz w:val="20"/>
          <w:szCs w:val="20"/>
          <w:lang w:val="ka-GE"/>
        </w:rPr>
      </w:pPr>
    </w:p>
    <w:p w14:paraId="399C63DA" w14:textId="77777777" w:rsidR="003A15BC" w:rsidRPr="006D147E" w:rsidRDefault="003A15BC" w:rsidP="006D147E">
      <w:pPr>
        <w:spacing w:after="0" w:line="240" w:lineRule="auto"/>
        <w:jc w:val="right"/>
        <w:rPr>
          <w:rFonts w:ascii="Sylfaen" w:hAnsi="Sylfaen"/>
          <w:b/>
          <w:color w:val="000000" w:themeColor="text1"/>
          <w:sz w:val="20"/>
          <w:szCs w:val="20"/>
          <w:lang w:val="ka-GE"/>
        </w:rPr>
      </w:pPr>
    </w:p>
    <w:p w14:paraId="3FAF6721" w14:textId="77777777" w:rsidR="003A15BC" w:rsidRPr="006D147E" w:rsidRDefault="003A15BC" w:rsidP="006D147E">
      <w:pPr>
        <w:spacing w:after="0" w:line="240" w:lineRule="auto"/>
        <w:jc w:val="right"/>
        <w:rPr>
          <w:rFonts w:ascii="Sylfaen" w:hAnsi="Sylfaen"/>
          <w:b/>
          <w:color w:val="000000" w:themeColor="text1"/>
          <w:sz w:val="20"/>
          <w:szCs w:val="20"/>
          <w:lang w:val="ka-GE"/>
        </w:rPr>
      </w:pPr>
    </w:p>
    <w:p w14:paraId="47143B06" w14:textId="77777777" w:rsidR="003A15BC" w:rsidRPr="006D147E" w:rsidRDefault="003A15BC" w:rsidP="006D147E">
      <w:pPr>
        <w:spacing w:after="0" w:line="240" w:lineRule="auto"/>
        <w:jc w:val="right"/>
        <w:rPr>
          <w:rFonts w:ascii="Sylfaen" w:hAnsi="Sylfaen"/>
          <w:b/>
          <w:color w:val="000000" w:themeColor="text1"/>
          <w:sz w:val="20"/>
          <w:szCs w:val="20"/>
          <w:lang w:val="ka-GE"/>
        </w:rPr>
      </w:pPr>
    </w:p>
    <w:p w14:paraId="61965A4F" w14:textId="77777777" w:rsidR="003A15BC" w:rsidRPr="006D147E" w:rsidRDefault="003A15BC" w:rsidP="006D147E">
      <w:pPr>
        <w:spacing w:after="0" w:line="240" w:lineRule="auto"/>
        <w:rPr>
          <w:rFonts w:ascii="Sylfaen" w:hAnsi="Sylfaen"/>
          <w:b/>
          <w:color w:val="000000" w:themeColor="text1"/>
          <w:sz w:val="20"/>
          <w:szCs w:val="20"/>
        </w:rPr>
      </w:pPr>
    </w:p>
    <w:sectPr w:rsidR="003A15BC" w:rsidRPr="006D147E" w:rsidSect="006D147E">
      <w:type w:val="continuous"/>
      <w:pgSz w:w="15840" w:h="12240" w:orient="landscape"/>
      <w:pgMar w:top="1701"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C5BB" w14:textId="77777777" w:rsidR="00F65BE9" w:rsidRDefault="00F65BE9">
      <w:pPr>
        <w:spacing w:after="0" w:line="240" w:lineRule="auto"/>
      </w:pPr>
      <w:r>
        <w:separator/>
      </w:r>
    </w:p>
  </w:endnote>
  <w:endnote w:type="continuationSeparator" w:id="0">
    <w:p w14:paraId="1CBB0A50" w14:textId="77777777" w:rsidR="00F65BE9" w:rsidRDefault="00F6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 Akad Nebraska">
    <w:altName w:val="Courier New"/>
    <w:charset w:val="00"/>
    <w:family w:val="swiss"/>
    <w:pitch w:val="variable"/>
    <w:sig w:usb0="00000203" w:usb1="00000000" w:usb2="00000000" w:usb3="00000000" w:csb0="00000005" w:csb1="00000000"/>
  </w:font>
  <w:font w:name="BPG Glaho">
    <w:charset w:val="00"/>
    <w:family w:val="swiss"/>
    <w:pitch w:val="variable"/>
    <w:sig w:usb0="A4000027" w:usb1="1000004A" w:usb2="00000000" w:usb3="00000000" w:csb0="00000111" w:csb1="00000000"/>
  </w:font>
  <w:font w:name="AcadNusx">
    <w:altName w:val="Times New Roman"/>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A47D" w14:textId="77777777" w:rsidR="00E06B98" w:rsidRDefault="00E06B9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E06B98" w:rsidRDefault="00E06B98"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3BE3" w14:textId="2678B2B5" w:rsidR="00E06B98" w:rsidRDefault="00E06B9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147E">
      <w:rPr>
        <w:rStyle w:val="PageNumber"/>
        <w:noProof/>
      </w:rPr>
      <w:t>12</w:t>
    </w:r>
    <w:r>
      <w:rPr>
        <w:rStyle w:val="PageNumber"/>
      </w:rPr>
      <w:fldChar w:fldCharType="end"/>
    </w:r>
  </w:p>
  <w:p w14:paraId="45154270" w14:textId="77777777" w:rsidR="00E06B98" w:rsidRDefault="00E06B98"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1181" w14:textId="77777777" w:rsidR="00F65BE9" w:rsidRDefault="00F65BE9">
      <w:pPr>
        <w:spacing w:after="0" w:line="240" w:lineRule="auto"/>
      </w:pPr>
      <w:r>
        <w:separator/>
      </w:r>
    </w:p>
  </w:footnote>
  <w:footnote w:type="continuationSeparator" w:id="0">
    <w:p w14:paraId="572D301A" w14:textId="77777777" w:rsidR="00F65BE9" w:rsidRDefault="00F6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16130D7A"/>
    <w:multiLevelType w:val="hybridMultilevel"/>
    <w:tmpl w:val="E868601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15:restartNumberingAfterBreak="0">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15:restartNumberingAfterBreak="0">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5"/>
  </w:num>
  <w:num w:numId="2">
    <w:abstractNumId w:val="16"/>
  </w:num>
  <w:num w:numId="3">
    <w:abstractNumId w:val="22"/>
  </w:num>
  <w:num w:numId="4">
    <w:abstractNumId w:val="23"/>
  </w:num>
  <w:num w:numId="5">
    <w:abstractNumId w:val="21"/>
  </w:num>
  <w:num w:numId="6">
    <w:abstractNumId w:val="1"/>
  </w:num>
  <w:num w:numId="7">
    <w:abstractNumId w:val="3"/>
  </w:num>
  <w:num w:numId="8">
    <w:abstractNumId w:val="13"/>
  </w:num>
  <w:num w:numId="9">
    <w:abstractNumId w:val="4"/>
  </w:num>
  <w:num w:numId="10">
    <w:abstractNumId w:val="15"/>
  </w:num>
  <w:num w:numId="11">
    <w:abstractNumId w:val="12"/>
  </w:num>
  <w:num w:numId="12">
    <w:abstractNumId w:val="14"/>
  </w:num>
  <w:num w:numId="13">
    <w:abstractNumId w:val="20"/>
  </w:num>
  <w:num w:numId="14">
    <w:abstractNumId w:val="0"/>
  </w:num>
  <w:num w:numId="15">
    <w:abstractNumId w:val="6"/>
  </w:num>
  <w:num w:numId="16">
    <w:abstractNumId w:val="10"/>
  </w:num>
  <w:num w:numId="17">
    <w:abstractNumId w:val="11"/>
  </w:num>
  <w:num w:numId="18">
    <w:abstractNumId w:val="17"/>
  </w:num>
  <w:num w:numId="19">
    <w:abstractNumId w:val="19"/>
  </w:num>
  <w:num w:numId="20">
    <w:abstractNumId w:val="5"/>
  </w:num>
  <w:num w:numId="21">
    <w:abstractNumId w:val="2"/>
  </w:num>
  <w:num w:numId="22">
    <w:abstractNumId w:val="18"/>
  </w:num>
  <w:num w:numId="23">
    <w:abstractNumId w:val="24"/>
  </w:num>
  <w:num w:numId="24">
    <w:abstractNumId w:val="7"/>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2CD8"/>
    <w:rsid w:val="0000578C"/>
    <w:rsid w:val="000217AD"/>
    <w:rsid w:val="0003146C"/>
    <w:rsid w:val="00031F64"/>
    <w:rsid w:val="000379DE"/>
    <w:rsid w:val="00064575"/>
    <w:rsid w:val="00065B67"/>
    <w:rsid w:val="000770DF"/>
    <w:rsid w:val="00081F5E"/>
    <w:rsid w:val="000907B1"/>
    <w:rsid w:val="000B256D"/>
    <w:rsid w:val="000B61F0"/>
    <w:rsid w:val="000D3886"/>
    <w:rsid w:val="000D3D3E"/>
    <w:rsid w:val="000D4769"/>
    <w:rsid w:val="000D762D"/>
    <w:rsid w:val="00107D04"/>
    <w:rsid w:val="00117F58"/>
    <w:rsid w:val="00121F1D"/>
    <w:rsid w:val="0012535D"/>
    <w:rsid w:val="0012541C"/>
    <w:rsid w:val="001269ED"/>
    <w:rsid w:val="00140E96"/>
    <w:rsid w:val="00152E82"/>
    <w:rsid w:val="00153497"/>
    <w:rsid w:val="0015476C"/>
    <w:rsid w:val="00155167"/>
    <w:rsid w:val="0015654D"/>
    <w:rsid w:val="00157BAB"/>
    <w:rsid w:val="001623F1"/>
    <w:rsid w:val="00180690"/>
    <w:rsid w:val="00193240"/>
    <w:rsid w:val="001C2263"/>
    <w:rsid w:val="001C6438"/>
    <w:rsid w:val="001C6BCB"/>
    <w:rsid w:val="001C6E42"/>
    <w:rsid w:val="001D1718"/>
    <w:rsid w:val="001E0356"/>
    <w:rsid w:val="001F147D"/>
    <w:rsid w:val="001F196B"/>
    <w:rsid w:val="002005CA"/>
    <w:rsid w:val="00203227"/>
    <w:rsid w:val="002047F7"/>
    <w:rsid w:val="0020748A"/>
    <w:rsid w:val="00213B1A"/>
    <w:rsid w:val="00220F97"/>
    <w:rsid w:val="002232BE"/>
    <w:rsid w:val="002277CE"/>
    <w:rsid w:val="002335C2"/>
    <w:rsid w:val="00235BCF"/>
    <w:rsid w:val="002469AE"/>
    <w:rsid w:val="0025038A"/>
    <w:rsid w:val="00262F2E"/>
    <w:rsid w:val="002703F9"/>
    <w:rsid w:val="002737A1"/>
    <w:rsid w:val="00275D40"/>
    <w:rsid w:val="002826DF"/>
    <w:rsid w:val="00284C12"/>
    <w:rsid w:val="002A1509"/>
    <w:rsid w:val="002B3242"/>
    <w:rsid w:val="002B7189"/>
    <w:rsid w:val="002C42AC"/>
    <w:rsid w:val="002C599F"/>
    <w:rsid w:val="002D5FFE"/>
    <w:rsid w:val="002F014F"/>
    <w:rsid w:val="002F28DC"/>
    <w:rsid w:val="002F312E"/>
    <w:rsid w:val="002F726D"/>
    <w:rsid w:val="0030083A"/>
    <w:rsid w:val="00310F0B"/>
    <w:rsid w:val="00324C79"/>
    <w:rsid w:val="00326823"/>
    <w:rsid w:val="0033272C"/>
    <w:rsid w:val="00335DBD"/>
    <w:rsid w:val="003479B5"/>
    <w:rsid w:val="00353DB2"/>
    <w:rsid w:val="00354CAD"/>
    <w:rsid w:val="003560CE"/>
    <w:rsid w:val="00366535"/>
    <w:rsid w:val="00371745"/>
    <w:rsid w:val="00371DA8"/>
    <w:rsid w:val="00373946"/>
    <w:rsid w:val="00390BC5"/>
    <w:rsid w:val="00392484"/>
    <w:rsid w:val="003A15BC"/>
    <w:rsid w:val="003A6ABC"/>
    <w:rsid w:val="003B1D07"/>
    <w:rsid w:val="003B4792"/>
    <w:rsid w:val="003B5CA1"/>
    <w:rsid w:val="003B5FF9"/>
    <w:rsid w:val="003C016E"/>
    <w:rsid w:val="003E188C"/>
    <w:rsid w:val="003F0F62"/>
    <w:rsid w:val="00400285"/>
    <w:rsid w:val="00407F33"/>
    <w:rsid w:val="00417C16"/>
    <w:rsid w:val="00442285"/>
    <w:rsid w:val="00443D19"/>
    <w:rsid w:val="004443D4"/>
    <w:rsid w:val="00452069"/>
    <w:rsid w:val="00456E5F"/>
    <w:rsid w:val="00457C53"/>
    <w:rsid w:val="00474743"/>
    <w:rsid w:val="004A0325"/>
    <w:rsid w:val="004A1DB1"/>
    <w:rsid w:val="004A4322"/>
    <w:rsid w:val="004A7AE3"/>
    <w:rsid w:val="004B23E8"/>
    <w:rsid w:val="004B2687"/>
    <w:rsid w:val="004B3DAC"/>
    <w:rsid w:val="004C759B"/>
    <w:rsid w:val="004F7616"/>
    <w:rsid w:val="00502973"/>
    <w:rsid w:val="00503178"/>
    <w:rsid w:val="00504567"/>
    <w:rsid w:val="00505983"/>
    <w:rsid w:val="00513416"/>
    <w:rsid w:val="00520A0B"/>
    <w:rsid w:val="0052202E"/>
    <w:rsid w:val="00524925"/>
    <w:rsid w:val="00532062"/>
    <w:rsid w:val="0055084E"/>
    <w:rsid w:val="0055591C"/>
    <w:rsid w:val="00557F16"/>
    <w:rsid w:val="005614D5"/>
    <w:rsid w:val="00574E41"/>
    <w:rsid w:val="00577D25"/>
    <w:rsid w:val="00581E43"/>
    <w:rsid w:val="005925F6"/>
    <w:rsid w:val="005946A5"/>
    <w:rsid w:val="005B39D6"/>
    <w:rsid w:val="005C6923"/>
    <w:rsid w:val="005E0258"/>
    <w:rsid w:val="005E20F2"/>
    <w:rsid w:val="005E7BD2"/>
    <w:rsid w:val="005F2F60"/>
    <w:rsid w:val="00604D23"/>
    <w:rsid w:val="00605230"/>
    <w:rsid w:val="006121F4"/>
    <w:rsid w:val="006263AA"/>
    <w:rsid w:val="00635626"/>
    <w:rsid w:val="00657A41"/>
    <w:rsid w:val="00671403"/>
    <w:rsid w:val="00674880"/>
    <w:rsid w:val="006777CE"/>
    <w:rsid w:val="0068203E"/>
    <w:rsid w:val="00683DE4"/>
    <w:rsid w:val="006858BC"/>
    <w:rsid w:val="006A588B"/>
    <w:rsid w:val="006B166B"/>
    <w:rsid w:val="006B1D8D"/>
    <w:rsid w:val="006B66B5"/>
    <w:rsid w:val="006C5792"/>
    <w:rsid w:val="006C73F5"/>
    <w:rsid w:val="006D147E"/>
    <w:rsid w:val="006D3D39"/>
    <w:rsid w:val="006D5668"/>
    <w:rsid w:val="006D6FEE"/>
    <w:rsid w:val="006F1D03"/>
    <w:rsid w:val="0070138C"/>
    <w:rsid w:val="0070537A"/>
    <w:rsid w:val="00707656"/>
    <w:rsid w:val="0071000D"/>
    <w:rsid w:val="007104C2"/>
    <w:rsid w:val="00715087"/>
    <w:rsid w:val="007158B2"/>
    <w:rsid w:val="00722D6B"/>
    <w:rsid w:val="00724F1E"/>
    <w:rsid w:val="00727C45"/>
    <w:rsid w:val="00741D05"/>
    <w:rsid w:val="007423A9"/>
    <w:rsid w:val="007426EC"/>
    <w:rsid w:val="00743BED"/>
    <w:rsid w:val="007466EE"/>
    <w:rsid w:val="00761D47"/>
    <w:rsid w:val="007648C8"/>
    <w:rsid w:val="00772B86"/>
    <w:rsid w:val="00774201"/>
    <w:rsid w:val="00786B12"/>
    <w:rsid w:val="00786B44"/>
    <w:rsid w:val="00786F24"/>
    <w:rsid w:val="007875DE"/>
    <w:rsid w:val="00790157"/>
    <w:rsid w:val="00790512"/>
    <w:rsid w:val="00793ECE"/>
    <w:rsid w:val="00794CA9"/>
    <w:rsid w:val="007A0B3C"/>
    <w:rsid w:val="007A3CA0"/>
    <w:rsid w:val="007A3EC1"/>
    <w:rsid w:val="007C45FC"/>
    <w:rsid w:val="007D0BBC"/>
    <w:rsid w:val="007E1E84"/>
    <w:rsid w:val="007F1FCF"/>
    <w:rsid w:val="007F7D7E"/>
    <w:rsid w:val="00800679"/>
    <w:rsid w:val="00811863"/>
    <w:rsid w:val="008206BF"/>
    <w:rsid w:val="0083086E"/>
    <w:rsid w:val="0083675A"/>
    <w:rsid w:val="008452C6"/>
    <w:rsid w:val="008455E7"/>
    <w:rsid w:val="00845B88"/>
    <w:rsid w:val="00845F6B"/>
    <w:rsid w:val="008534BE"/>
    <w:rsid w:val="00860DBE"/>
    <w:rsid w:val="008619D5"/>
    <w:rsid w:val="00870E22"/>
    <w:rsid w:val="008758D5"/>
    <w:rsid w:val="0087642D"/>
    <w:rsid w:val="008B0A5E"/>
    <w:rsid w:val="008B6B50"/>
    <w:rsid w:val="008C3B4F"/>
    <w:rsid w:val="008D0E51"/>
    <w:rsid w:val="008D0F41"/>
    <w:rsid w:val="008D1A27"/>
    <w:rsid w:val="008D24C0"/>
    <w:rsid w:val="008F01C3"/>
    <w:rsid w:val="0090225B"/>
    <w:rsid w:val="009047AE"/>
    <w:rsid w:val="009165FD"/>
    <w:rsid w:val="00920E56"/>
    <w:rsid w:val="00922D0B"/>
    <w:rsid w:val="0092682B"/>
    <w:rsid w:val="009272D5"/>
    <w:rsid w:val="00927748"/>
    <w:rsid w:val="00934DCE"/>
    <w:rsid w:val="00935093"/>
    <w:rsid w:val="009369D6"/>
    <w:rsid w:val="0094544B"/>
    <w:rsid w:val="00946490"/>
    <w:rsid w:val="0094674E"/>
    <w:rsid w:val="00952BA4"/>
    <w:rsid w:val="0096013F"/>
    <w:rsid w:val="00967AC1"/>
    <w:rsid w:val="00982A7C"/>
    <w:rsid w:val="009912CD"/>
    <w:rsid w:val="00994781"/>
    <w:rsid w:val="00996B72"/>
    <w:rsid w:val="009A55A3"/>
    <w:rsid w:val="009A7965"/>
    <w:rsid w:val="009D26B7"/>
    <w:rsid w:val="009D5407"/>
    <w:rsid w:val="009D7706"/>
    <w:rsid w:val="009D7832"/>
    <w:rsid w:val="009E3CAB"/>
    <w:rsid w:val="00A008F0"/>
    <w:rsid w:val="00A04DE5"/>
    <w:rsid w:val="00A0621B"/>
    <w:rsid w:val="00A13A78"/>
    <w:rsid w:val="00A1547F"/>
    <w:rsid w:val="00A203B7"/>
    <w:rsid w:val="00A3421A"/>
    <w:rsid w:val="00A37DFD"/>
    <w:rsid w:val="00A64BBA"/>
    <w:rsid w:val="00A65907"/>
    <w:rsid w:val="00A80244"/>
    <w:rsid w:val="00A806A5"/>
    <w:rsid w:val="00A835AE"/>
    <w:rsid w:val="00A8767F"/>
    <w:rsid w:val="00A878B3"/>
    <w:rsid w:val="00AA336A"/>
    <w:rsid w:val="00AA38C2"/>
    <w:rsid w:val="00AB2D30"/>
    <w:rsid w:val="00AB339A"/>
    <w:rsid w:val="00AB502F"/>
    <w:rsid w:val="00AB5230"/>
    <w:rsid w:val="00AC406D"/>
    <w:rsid w:val="00AD6838"/>
    <w:rsid w:val="00AE6B84"/>
    <w:rsid w:val="00AF05DC"/>
    <w:rsid w:val="00AF124D"/>
    <w:rsid w:val="00B06437"/>
    <w:rsid w:val="00B06C22"/>
    <w:rsid w:val="00B11597"/>
    <w:rsid w:val="00B1671D"/>
    <w:rsid w:val="00B2370A"/>
    <w:rsid w:val="00B2525E"/>
    <w:rsid w:val="00B26CDA"/>
    <w:rsid w:val="00B270B8"/>
    <w:rsid w:val="00B3105D"/>
    <w:rsid w:val="00B34CFD"/>
    <w:rsid w:val="00B41C29"/>
    <w:rsid w:val="00B517E5"/>
    <w:rsid w:val="00B5576B"/>
    <w:rsid w:val="00B56124"/>
    <w:rsid w:val="00B57227"/>
    <w:rsid w:val="00B62C91"/>
    <w:rsid w:val="00B6669E"/>
    <w:rsid w:val="00B67FA7"/>
    <w:rsid w:val="00B70EBC"/>
    <w:rsid w:val="00B81FE3"/>
    <w:rsid w:val="00B8263A"/>
    <w:rsid w:val="00B82BAA"/>
    <w:rsid w:val="00B82BE5"/>
    <w:rsid w:val="00B83932"/>
    <w:rsid w:val="00B87B0E"/>
    <w:rsid w:val="00BA49D4"/>
    <w:rsid w:val="00BA7C58"/>
    <w:rsid w:val="00BA7FFD"/>
    <w:rsid w:val="00BB08F6"/>
    <w:rsid w:val="00BB3E67"/>
    <w:rsid w:val="00BB48A5"/>
    <w:rsid w:val="00BB766E"/>
    <w:rsid w:val="00BC0C4E"/>
    <w:rsid w:val="00BC0E16"/>
    <w:rsid w:val="00BD62E7"/>
    <w:rsid w:val="00BF79AA"/>
    <w:rsid w:val="00C014BB"/>
    <w:rsid w:val="00C07CD7"/>
    <w:rsid w:val="00C128DF"/>
    <w:rsid w:val="00C134C1"/>
    <w:rsid w:val="00C27E61"/>
    <w:rsid w:val="00C307BD"/>
    <w:rsid w:val="00C35B68"/>
    <w:rsid w:val="00C363C8"/>
    <w:rsid w:val="00C50B30"/>
    <w:rsid w:val="00C768A2"/>
    <w:rsid w:val="00C772B9"/>
    <w:rsid w:val="00C772D1"/>
    <w:rsid w:val="00C925B2"/>
    <w:rsid w:val="00C938EE"/>
    <w:rsid w:val="00C9596C"/>
    <w:rsid w:val="00CA000D"/>
    <w:rsid w:val="00CA046C"/>
    <w:rsid w:val="00CB402F"/>
    <w:rsid w:val="00CC1092"/>
    <w:rsid w:val="00CC4722"/>
    <w:rsid w:val="00CC594E"/>
    <w:rsid w:val="00CD793B"/>
    <w:rsid w:val="00CE185D"/>
    <w:rsid w:val="00CE272F"/>
    <w:rsid w:val="00CF4335"/>
    <w:rsid w:val="00D01B67"/>
    <w:rsid w:val="00D115D8"/>
    <w:rsid w:val="00D16308"/>
    <w:rsid w:val="00D27EB5"/>
    <w:rsid w:val="00D305AE"/>
    <w:rsid w:val="00D35C2A"/>
    <w:rsid w:val="00D42BE6"/>
    <w:rsid w:val="00D47BF7"/>
    <w:rsid w:val="00D63D88"/>
    <w:rsid w:val="00D70DD4"/>
    <w:rsid w:val="00D803BB"/>
    <w:rsid w:val="00D87F60"/>
    <w:rsid w:val="00D94402"/>
    <w:rsid w:val="00D97110"/>
    <w:rsid w:val="00DA4F5F"/>
    <w:rsid w:val="00DA6A6F"/>
    <w:rsid w:val="00DA7CD0"/>
    <w:rsid w:val="00DB691C"/>
    <w:rsid w:val="00DE5D56"/>
    <w:rsid w:val="00DF0D61"/>
    <w:rsid w:val="00E06B98"/>
    <w:rsid w:val="00E23D46"/>
    <w:rsid w:val="00E27107"/>
    <w:rsid w:val="00E43D23"/>
    <w:rsid w:val="00E56418"/>
    <w:rsid w:val="00E5709A"/>
    <w:rsid w:val="00E6794C"/>
    <w:rsid w:val="00E81CF0"/>
    <w:rsid w:val="00E928D2"/>
    <w:rsid w:val="00EA2526"/>
    <w:rsid w:val="00EB3F47"/>
    <w:rsid w:val="00EC7429"/>
    <w:rsid w:val="00ED138A"/>
    <w:rsid w:val="00ED2A33"/>
    <w:rsid w:val="00ED63A3"/>
    <w:rsid w:val="00EE002E"/>
    <w:rsid w:val="00EF4BE3"/>
    <w:rsid w:val="00F05175"/>
    <w:rsid w:val="00F10E25"/>
    <w:rsid w:val="00F12028"/>
    <w:rsid w:val="00F12D10"/>
    <w:rsid w:val="00F16331"/>
    <w:rsid w:val="00F30102"/>
    <w:rsid w:val="00F57E82"/>
    <w:rsid w:val="00F6296B"/>
    <w:rsid w:val="00F65BE9"/>
    <w:rsid w:val="00F74F59"/>
    <w:rsid w:val="00F81E92"/>
    <w:rsid w:val="00FA13C8"/>
    <w:rsid w:val="00FA7A14"/>
    <w:rsid w:val="00FA7E5D"/>
    <w:rsid w:val="00FC5B35"/>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0B84EA7F-27F3-44C1-B3A3-2EB11CD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muka.shengel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08C8-D54A-4CC5-A881-7D98E839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12</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295</cp:revision>
  <cp:lastPrinted>2017-11-29T12:57:00Z</cp:lastPrinted>
  <dcterms:created xsi:type="dcterms:W3CDTF">2015-11-13T06:48:00Z</dcterms:created>
  <dcterms:modified xsi:type="dcterms:W3CDTF">2017-11-29T12:58:00Z</dcterms:modified>
</cp:coreProperties>
</file>